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D7" w:rsidRDefault="006F6BD7" w:rsidP="006F6BD7">
      <w:pPr>
        <w:spacing w:line="480" w:lineRule="auto"/>
        <w:jc w:val="center"/>
        <w:rPr>
          <w:rFonts w:ascii="Times New Roman" w:hAnsi="Times New Roman"/>
          <w:sz w:val="24"/>
          <w:szCs w:val="24"/>
        </w:rPr>
      </w:pPr>
      <w:r>
        <w:rPr>
          <w:rFonts w:ascii="Times New Roman" w:hAnsi="Times New Roman"/>
          <w:sz w:val="24"/>
          <w:szCs w:val="24"/>
        </w:rPr>
        <w:t>Epistemic Subjectivism in the Theory of Character</w:t>
      </w:r>
    </w:p>
    <w:p w:rsidR="00ED3660" w:rsidRDefault="006F6BD7" w:rsidP="00993D41">
      <w:pPr>
        <w:spacing w:line="480" w:lineRule="auto"/>
        <w:rPr>
          <w:rFonts w:ascii="Times New Roman" w:hAnsi="Times New Roman"/>
          <w:sz w:val="24"/>
          <w:szCs w:val="24"/>
        </w:rPr>
      </w:pPr>
      <w:r>
        <w:rPr>
          <w:rFonts w:ascii="Times New Roman" w:hAnsi="Times New Roman"/>
          <w:sz w:val="24"/>
          <w:szCs w:val="24"/>
        </w:rPr>
        <w:t>Several contributors to the</w:t>
      </w:r>
      <w:r w:rsidR="00ED3660">
        <w:rPr>
          <w:rFonts w:ascii="Times New Roman" w:hAnsi="Times New Roman"/>
          <w:sz w:val="24"/>
          <w:szCs w:val="24"/>
        </w:rPr>
        <w:t xml:space="preserve"> burgeoning literature on individual character traits</w:t>
      </w:r>
      <w:r>
        <w:rPr>
          <w:rFonts w:ascii="Times New Roman" w:hAnsi="Times New Roman"/>
          <w:sz w:val="24"/>
          <w:szCs w:val="24"/>
        </w:rPr>
        <w:t xml:space="preserve"> have recently</w:t>
      </w:r>
      <w:r w:rsidR="00ED3660">
        <w:rPr>
          <w:rFonts w:ascii="Times New Roman" w:hAnsi="Times New Roman"/>
          <w:sz w:val="24"/>
          <w:szCs w:val="24"/>
        </w:rPr>
        <w:t xml:space="preserve"> given </w:t>
      </w:r>
      <w:r>
        <w:rPr>
          <w:rFonts w:ascii="Times New Roman" w:hAnsi="Times New Roman"/>
          <w:sz w:val="24"/>
          <w:szCs w:val="24"/>
        </w:rPr>
        <w:t xml:space="preserve">their attention </w:t>
      </w:r>
      <w:r w:rsidR="00ED3660">
        <w:rPr>
          <w:rFonts w:ascii="Times New Roman" w:hAnsi="Times New Roman"/>
          <w:sz w:val="24"/>
          <w:szCs w:val="24"/>
        </w:rPr>
        <w:t xml:space="preserve">to a contrast between </w:t>
      </w:r>
      <w:r>
        <w:rPr>
          <w:rFonts w:ascii="Times New Roman" w:hAnsi="Times New Roman"/>
          <w:sz w:val="24"/>
          <w:szCs w:val="24"/>
        </w:rPr>
        <w:t>so-called “</w:t>
      </w:r>
      <w:r w:rsidR="00ED3660">
        <w:rPr>
          <w:rFonts w:ascii="Times New Roman" w:hAnsi="Times New Roman"/>
          <w:sz w:val="24"/>
          <w:szCs w:val="24"/>
        </w:rPr>
        <w:t>objective</w:t>
      </w:r>
      <w:r>
        <w:rPr>
          <w:rFonts w:ascii="Times New Roman" w:hAnsi="Times New Roman"/>
          <w:sz w:val="24"/>
          <w:szCs w:val="24"/>
        </w:rPr>
        <w:t>”</w:t>
      </w:r>
      <w:r w:rsidR="00ED3660">
        <w:rPr>
          <w:rFonts w:ascii="Times New Roman" w:hAnsi="Times New Roman"/>
          <w:sz w:val="24"/>
          <w:szCs w:val="24"/>
        </w:rPr>
        <w:t xml:space="preserve"> and </w:t>
      </w:r>
      <w:r>
        <w:rPr>
          <w:rFonts w:ascii="Times New Roman" w:hAnsi="Times New Roman"/>
          <w:sz w:val="24"/>
          <w:szCs w:val="24"/>
        </w:rPr>
        <w:t>“</w:t>
      </w:r>
      <w:r w:rsidR="00ED3660">
        <w:rPr>
          <w:rFonts w:ascii="Times New Roman" w:hAnsi="Times New Roman"/>
          <w:sz w:val="24"/>
          <w:szCs w:val="24"/>
        </w:rPr>
        <w:t>subjective</w:t>
      </w:r>
      <w:r>
        <w:rPr>
          <w:rFonts w:ascii="Times New Roman" w:hAnsi="Times New Roman"/>
          <w:sz w:val="24"/>
          <w:szCs w:val="24"/>
        </w:rPr>
        <w:t>”</w:t>
      </w:r>
      <w:r w:rsidR="00ED3660">
        <w:rPr>
          <w:rFonts w:ascii="Times New Roman" w:hAnsi="Times New Roman"/>
          <w:sz w:val="24"/>
          <w:szCs w:val="24"/>
        </w:rPr>
        <w:t xml:space="preserve"> accounts of</w:t>
      </w:r>
      <w:r w:rsidR="00110E60">
        <w:rPr>
          <w:rFonts w:ascii="Times New Roman" w:hAnsi="Times New Roman"/>
          <w:sz w:val="24"/>
          <w:szCs w:val="24"/>
        </w:rPr>
        <w:t xml:space="preserve"> salient features of</w:t>
      </w:r>
      <w:r w:rsidR="00ED3660">
        <w:rPr>
          <w:rFonts w:ascii="Times New Roman" w:hAnsi="Times New Roman"/>
          <w:sz w:val="24"/>
          <w:szCs w:val="24"/>
        </w:rPr>
        <w:t xml:space="preserve"> </w:t>
      </w:r>
      <w:r>
        <w:rPr>
          <w:rFonts w:ascii="Times New Roman" w:hAnsi="Times New Roman"/>
          <w:sz w:val="24"/>
          <w:szCs w:val="24"/>
        </w:rPr>
        <w:t>these</w:t>
      </w:r>
      <w:r w:rsidR="00ED3660">
        <w:rPr>
          <w:rFonts w:ascii="Times New Roman" w:hAnsi="Times New Roman"/>
          <w:sz w:val="24"/>
          <w:szCs w:val="24"/>
        </w:rPr>
        <w:t xml:space="preserve"> traits. In this paper, I will tease apart two different kinds of subjectivism which have not clearly been distinguished from one another thus far in the literature: </w:t>
      </w:r>
      <w:proofErr w:type="spellStart"/>
      <w:r w:rsidR="00ED3660">
        <w:rPr>
          <w:rFonts w:ascii="Times New Roman" w:hAnsi="Times New Roman"/>
          <w:sz w:val="24"/>
          <w:szCs w:val="24"/>
        </w:rPr>
        <w:t>doxastic</w:t>
      </w:r>
      <w:proofErr w:type="spellEnd"/>
      <w:r w:rsidR="00ED3660">
        <w:rPr>
          <w:rFonts w:ascii="Times New Roman" w:hAnsi="Times New Roman"/>
          <w:sz w:val="24"/>
          <w:szCs w:val="24"/>
        </w:rPr>
        <w:t xml:space="preserve"> subjectivism and epistemic subjectivism. I will then argue that epistemic subjectivism marks an attractive middle position between objectivism and </w:t>
      </w:r>
      <w:proofErr w:type="spellStart"/>
      <w:r w:rsidR="00ED3660">
        <w:rPr>
          <w:rFonts w:ascii="Times New Roman" w:hAnsi="Times New Roman"/>
          <w:sz w:val="24"/>
          <w:szCs w:val="24"/>
        </w:rPr>
        <w:t>doxastic</w:t>
      </w:r>
      <w:proofErr w:type="spellEnd"/>
      <w:r w:rsidR="00ED3660">
        <w:rPr>
          <w:rFonts w:ascii="Times New Roman" w:hAnsi="Times New Roman"/>
          <w:sz w:val="24"/>
          <w:szCs w:val="24"/>
        </w:rPr>
        <w:t xml:space="preserve"> subjectivism, as it is less vulnerable to some of the most si</w:t>
      </w:r>
      <w:r>
        <w:rPr>
          <w:rFonts w:ascii="Times New Roman" w:hAnsi="Times New Roman"/>
          <w:sz w:val="24"/>
          <w:szCs w:val="24"/>
        </w:rPr>
        <w:t>gnificant objections facing each of these alternative approaches</w:t>
      </w:r>
      <w:r w:rsidR="00ED3660">
        <w:rPr>
          <w:rFonts w:ascii="Times New Roman" w:hAnsi="Times New Roman"/>
          <w:sz w:val="24"/>
          <w:szCs w:val="24"/>
        </w:rPr>
        <w:t xml:space="preserve">. </w:t>
      </w:r>
      <w:r>
        <w:rPr>
          <w:rFonts w:ascii="Times New Roman" w:hAnsi="Times New Roman"/>
          <w:sz w:val="24"/>
          <w:szCs w:val="24"/>
        </w:rPr>
        <w:t xml:space="preserve">On this basis I </w:t>
      </w:r>
      <w:r w:rsidR="00ED3660">
        <w:rPr>
          <w:rFonts w:ascii="Times New Roman" w:hAnsi="Times New Roman"/>
          <w:sz w:val="24"/>
          <w:szCs w:val="24"/>
        </w:rPr>
        <w:t xml:space="preserve">recommend that virtue theorists consider adopting </w:t>
      </w:r>
      <w:proofErr w:type="spellStart"/>
      <w:r w:rsidR="00ED3660">
        <w:rPr>
          <w:rFonts w:ascii="Times New Roman" w:hAnsi="Times New Roman"/>
          <w:sz w:val="24"/>
          <w:szCs w:val="24"/>
        </w:rPr>
        <w:t>epistemically</w:t>
      </w:r>
      <w:proofErr w:type="spellEnd"/>
      <w:r w:rsidR="00ED3660">
        <w:rPr>
          <w:rFonts w:ascii="Times New Roman" w:hAnsi="Times New Roman"/>
          <w:sz w:val="24"/>
          <w:szCs w:val="24"/>
        </w:rPr>
        <w:t xml:space="preserve"> subjective accounts of the </w:t>
      </w:r>
      <w:r w:rsidR="005F0886">
        <w:rPr>
          <w:rFonts w:ascii="Times New Roman" w:hAnsi="Times New Roman"/>
          <w:sz w:val="24"/>
          <w:szCs w:val="24"/>
        </w:rPr>
        <w:t xml:space="preserve">features of </w:t>
      </w:r>
      <w:r w:rsidR="00ED3660">
        <w:rPr>
          <w:rFonts w:ascii="Times New Roman" w:hAnsi="Times New Roman"/>
          <w:sz w:val="24"/>
          <w:szCs w:val="24"/>
        </w:rPr>
        <w:t>character traits they theorize about.</w:t>
      </w:r>
    </w:p>
    <w:p w:rsidR="00ED3660" w:rsidRDefault="006F6BD7" w:rsidP="006F6BD7">
      <w:pPr>
        <w:pStyle w:val="ListParagraph"/>
        <w:numPr>
          <w:ilvl w:val="0"/>
          <w:numId w:val="2"/>
        </w:numPr>
        <w:spacing w:line="480" w:lineRule="auto"/>
        <w:rPr>
          <w:rFonts w:ascii="Times New Roman" w:hAnsi="Times New Roman"/>
          <w:sz w:val="24"/>
          <w:szCs w:val="24"/>
        </w:rPr>
      </w:pPr>
      <w:r>
        <w:rPr>
          <w:rFonts w:ascii="Times New Roman" w:hAnsi="Times New Roman"/>
          <w:sz w:val="24"/>
          <w:szCs w:val="24"/>
        </w:rPr>
        <w:t xml:space="preserve">Objectivism, </w:t>
      </w:r>
      <w:proofErr w:type="spellStart"/>
      <w:r>
        <w:rPr>
          <w:rFonts w:ascii="Times New Roman" w:hAnsi="Times New Roman"/>
          <w:sz w:val="24"/>
          <w:szCs w:val="24"/>
        </w:rPr>
        <w:t>Doxastic</w:t>
      </w:r>
      <w:proofErr w:type="spellEnd"/>
      <w:r>
        <w:rPr>
          <w:rFonts w:ascii="Times New Roman" w:hAnsi="Times New Roman"/>
          <w:sz w:val="24"/>
          <w:szCs w:val="24"/>
        </w:rPr>
        <w:t xml:space="preserve"> Subjectivism, and Epistemic Subjectivism</w:t>
      </w:r>
    </w:p>
    <w:p w:rsidR="00B7452D" w:rsidRDefault="006F6BD7" w:rsidP="006F6BD7">
      <w:pPr>
        <w:spacing w:line="480" w:lineRule="auto"/>
        <w:rPr>
          <w:rFonts w:ascii="Times New Roman" w:hAnsi="Times New Roman"/>
          <w:sz w:val="24"/>
          <w:szCs w:val="24"/>
        </w:rPr>
      </w:pPr>
      <w:r>
        <w:rPr>
          <w:rFonts w:ascii="Times New Roman" w:hAnsi="Times New Roman"/>
          <w:sz w:val="24"/>
          <w:szCs w:val="24"/>
        </w:rPr>
        <w:t xml:space="preserve">By far the most lengthy and detailed recent discussion of the target distinction between objective and subjective conceptions of </w:t>
      </w:r>
      <w:r w:rsidR="004F5DC2">
        <w:rPr>
          <w:rFonts w:ascii="Times New Roman" w:hAnsi="Times New Roman"/>
          <w:sz w:val="24"/>
          <w:szCs w:val="24"/>
        </w:rPr>
        <w:t xml:space="preserve">features of </w:t>
      </w:r>
      <w:r>
        <w:rPr>
          <w:rFonts w:ascii="Times New Roman" w:hAnsi="Times New Roman"/>
          <w:sz w:val="24"/>
          <w:szCs w:val="24"/>
        </w:rPr>
        <w:t xml:space="preserve">character traits is to be found in Miller’s (2018) treatment of the virtue of generosity. </w:t>
      </w:r>
      <w:r w:rsidR="009C189E">
        <w:rPr>
          <w:rFonts w:ascii="Times New Roman" w:hAnsi="Times New Roman"/>
          <w:sz w:val="24"/>
          <w:szCs w:val="24"/>
        </w:rPr>
        <w:t xml:space="preserve">Miller in fact identifies various conditions for both generous </w:t>
      </w:r>
      <w:r w:rsidR="009C189E" w:rsidRPr="009C189E">
        <w:rPr>
          <w:rFonts w:ascii="Times New Roman" w:hAnsi="Times New Roman"/>
          <w:i/>
          <w:sz w:val="24"/>
          <w:szCs w:val="24"/>
        </w:rPr>
        <w:t>acts</w:t>
      </w:r>
      <w:r w:rsidR="009C189E">
        <w:rPr>
          <w:rFonts w:ascii="Times New Roman" w:hAnsi="Times New Roman"/>
          <w:sz w:val="24"/>
          <w:szCs w:val="24"/>
        </w:rPr>
        <w:t xml:space="preserve"> and the </w:t>
      </w:r>
      <w:r w:rsidR="009C189E" w:rsidRPr="009C189E">
        <w:rPr>
          <w:rFonts w:ascii="Times New Roman" w:hAnsi="Times New Roman"/>
          <w:i/>
          <w:sz w:val="24"/>
          <w:szCs w:val="24"/>
        </w:rPr>
        <w:t>virtue</w:t>
      </w:r>
      <w:r w:rsidR="009C189E">
        <w:rPr>
          <w:rFonts w:ascii="Times New Roman" w:hAnsi="Times New Roman"/>
          <w:sz w:val="24"/>
          <w:szCs w:val="24"/>
        </w:rPr>
        <w:t xml:space="preserve"> of generosity that can be given an objective or a subjective reading. For example, among the conditions </w:t>
      </w:r>
      <w:r>
        <w:rPr>
          <w:rFonts w:ascii="Times New Roman" w:hAnsi="Times New Roman"/>
          <w:sz w:val="24"/>
          <w:szCs w:val="24"/>
        </w:rPr>
        <w:t>Miller proposes</w:t>
      </w:r>
      <w:r w:rsidR="009C189E">
        <w:rPr>
          <w:rFonts w:ascii="Times New Roman" w:hAnsi="Times New Roman"/>
          <w:sz w:val="24"/>
          <w:szCs w:val="24"/>
        </w:rPr>
        <w:t xml:space="preserve"> for possessing the virtue of generosity is that the possessor is disposed to perform actions that “are motivated by an ultimate desire that is altruistic” (2018: 232). Yet, this condition can be given an objective reading or a subjective reading. As Miller puts it in the form of a question, “</w:t>
      </w:r>
      <w:r w:rsidR="00B7452D">
        <w:rPr>
          <w:rFonts w:ascii="Times New Roman" w:hAnsi="Times New Roman"/>
          <w:sz w:val="24"/>
          <w:szCs w:val="24"/>
        </w:rPr>
        <w:t xml:space="preserve">would a generous person give only things that objectively benefit others, or is it enough that she merely thinks that they will benefit others?” </w:t>
      </w:r>
      <w:proofErr w:type="gramStart"/>
      <w:r w:rsidR="00B7452D">
        <w:rPr>
          <w:rFonts w:ascii="Times New Roman" w:hAnsi="Times New Roman"/>
          <w:sz w:val="24"/>
          <w:szCs w:val="24"/>
        </w:rPr>
        <w:t>(ibid).</w:t>
      </w:r>
      <w:proofErr w:type="gramEnd"/>
      <w:r w:rsidR="00B7452D">
        <w:rPr>
          <w:rFonts w:ascii="Times New Roman" w:hAnsi="Times New Roman"/>
          <w:sz w:val="24"/>
          <w:szCs w:val="24"/>
        </w:rPr>
        <w:t xml:space="preserve"> On the objective reading Miller has in mind, a generous person must be disposed </w:t>
      </w:r>
      <w:r w:rsidR="00B7452D">
        <w:rPr>
          <w:rFonts w:ascii="Times New Roman" w:hAnsi="Times New Roman"/>
          <w:sz w:val="24"/>
          <w:szCs w:val="24"/>
        </w:rPr>
        <w:lastRenderedPageBreak/>
        <w:t>to perform actions that objectively benefit others; while on the subjective reading he has in mind, a generous person must be disposed to perform actions that they think will benefit others.</w:t>
      </w:r>
    </w:p>
    <w:p w:rsidR="006F6BD7" w:rsidRPr="006F6BD7" w:rsidRDefault="00B7452D" w:rsidP="006F6BD7">
      <w:pPr>
        <w:spacing w:line="480" w:lineRule="auto"/>
        <w:rPr>
          <w:rFonts w:ascii="Times New Roman" w:hAnsi="Times New Roman"/>
          <w:sz w:val="24"/>
          <w:szCs w:val="24"/>
        </w:rPr>
      </w:pPr>
      <w:r>
        <w:rPr>
          <w:rFonts w:ascii="Times New Roman" w:hAnsi="Times New Roman"/>
          <w:sz w:val="24"/>
          <w:szCs w:val="24"/>
        </w:rPr>
        <w:tab/>
        <w:t xml:space="preserve">This contrast between actions that have a certain objective feature and actions an agent thinks have this feature recurs over and over throughout Miller’s discussion of generous acts and the virtue of generosity. For example, performing acts that are in fact supererogatory is contrasted with performing acts that one thinks are supererogatory, while performing acts in which what is bestowed is objectively valuable for the actor is contrasted with performing acts in which the actor thinks what is bestowed is valuable for them. </w:t>
      </w:r>
      <w:r w:rsidR="005D75F8">
        <w:rPr>
          <w:rFonts w:ascii="Times New Roman" w:hAnsi="Times New Roman"/>
          <w:sz w:val="24"/>
          <w:szCs w:val="24"/>
        </w:rPr>
        <w:t xml:space="preserve">As these cases illustrate, the “objective” versus “subjective” distinction appears to apply primarily to features of the characteristic behaviors </w:t>
      </w:r>
      <w:r w:rsidR="00110E60">
        <w:rPr>
          <w:rFonts w:ascii="Times New Roman" w:hAnsi="Times New Roman"/>
          <w:sz w:val="24"/>
          <w:szCs w:val="24"/>
        </w:rPr>
        <w:t>toward which a possessor of a relevant character trait is disposed by that trait</w:t>
      </w:r>
      <w:r w:rsidR="005D75F8">
        <w:rPr>
          <w:rFonts w:ascii="Times New Roman" w:hAnsi="Times New Roman"/>
          <w:sz w:val="24"/>
          <w:szCs w:val="24"/>
        </w:rPr>
        <w:t xml:space="preserve">. For any feature F that we might propose is required of the acts that a person with a character trait C is </w:t>
      </w:r>
      <w:r w:rsidR="00110E60">
        <w:rPr>
          <w:rFonts w:ascii="Times New Roman" w:hAnsi="Times New Roman"/>
          <w:sz w:val="24"/>
          <w:szCs w:val="24"/>
        </w:rPr>
        <w:t xml:space="preserve">thereby </w:t>
      </w:r>
      <w:r w:rsidR="005D75F8">
        <w:rPr>
          <w:rFonts w:ascii="Times New Roman" w:hAnsi="Times New Roman"/>
          <w:sz w:val="24"/>
          <w:szCs w:val="24"/>
        </w:rPr>
        <w:t xml:space="preserve">characteristically disposed to </w:t>
      </w:r>
      <w:r w:rsidR="007E4F76">
        <w:rPr>
          <w:rFonts w:ascii="Times New Roman" w:hAnsi="Times New Roman"/>
          <w:sz w:val="24"/>
          <w:szCs w:val="24"/>
        </w:rPr>
        <w:t xml:space="preserve">(not) </w:t>
      </w:r>
      <w:r w:rsidR="005D75F8">
        <w:rPr>
          <w:rFonts w:ascii="Times New Roman" w:hAnsi="Times New Roman"/>
          <w:sz w:val="24"/>
          <w:szCs w:val="24"/>
        </w:rPr>
        <w:t xml:space="preserve">perform, we can offer an objective or a subjective reading of that feature. The way Miller characterizes this distinction, the objective reading is one according to which the feature is objectively possessed by the acts, and the subjective reading is one according to which the feature is thought by the subject to be possessed by the acts. </w:t>
      </w:r>
    </w:p>
    <w:p w:rsidR="007E4F76" w:rsidRDefault="005D75F8" w:rsidP="00993D41">
      <w:pPr>
        <w:spacing w:line="480" w:lineRule="auto"/>
        <w:rPr>
          <w:rFonts w:ascii="Times New Roman" w:hAnsi="Times New Roman"/>
          <w:sz w:val="24"/>
          <w:szCs w:val="24"/>
        </w:rPr>
      </w:pPr>
      <w:r>
        <w:rPr>
          <w:rFonts w:ascii="Times New Roman" w:hAnsi="Times New Roman"/>
          <w:sz w:val="24"/>
          <w:szCs w:val="24"/>
        </w:rPr>
        <w:tab/>
        <w:t xml:space="preserve">It is not only in his discussion of generosity that Miller avers to this kind of distinction. He makes a similar point in his discussion of honesty. Miller characterizes honesty as </w:t>
      </w:r>
      <w:r w:rsidR="007E4F76">
        <w:rPr>
          <w:rFonts w:ascii="Times New Roman" w:hAnsi="Times New Roman"/>
          <w:sz w:val="24"/>
          <w:szCs w:val="24"/>
        </w:rPr>
        <w:t xml:space="preserve">a disposition to not distort the facts. But here again he notes that there could be objective or </w:t>
      </w:r>
      <w:r w:rsidR="00110E60">
        <w:rPr>
          <w:rFonts w:ascii="Times New Roman" w:hAnsi="Times New Roman"/>
          <w:sz w:val="24"/>
          <w:szCs w:val="24"/>
        </w:rPr>
        <w:t>subjective</w:t>
      </w:r>
      <w:r w:rsidR="007E4F76">
        <w:rPr>
          <w:rFonts w:ascii="Times New Roman" w:hAnsi="Times New Roman"/>
          <w:sz w:val="24"/>
          <w:szCs w:val="24"/>
        </w:rPr>
        <w:t xml:space="preserve"> readings of what it is to “distort the facts”. On a subjective approach, which Miller appears to favor but doesn’t defend at length, honesty is “a character trait concerned with reliably not intentionally distorting the facts </w:t>
      </w:r>
      <w:r w:rsidR="007E4F76">
        <w:rPr>
          <w:rFonts w:ascii="Times New Roman" w:hAnsi="Times New Roman"/>
          <w:i/>
          <w:sz w:val="24"/>
          <w:szCs w:val="24"/>
        </w:rPr>
        <w:t>as the agent sees them</w:t>
      </w:r>
      <w:r w:rsidR="007E4F76">
        <w:rPr>
          <w:rFonts w:ascii="Times New Roman" w:hAnsi="Times New Roman"/>
          <w:sz w:val="24"/>
          <w:szCs w:val="24"/>
        </w:rPr>
        <w:t xml:space="preserve">” (2017, 246). A parallel objective </w:t>
      </w:r>
      <w:r w:rsidR="007E4F76">
        <w:rPr>
          <w:rFonts w:ascii="Times New Roman" w:hAnsi="Times New Roman"/>
          <w:sz w:val="24"/>
          <w:szCs w:val="24"/>
        </w:rPr>
        <w:lastRenderedPageBreak/>
        <w:t>reading would propose that honesty is a disposition to not intentionally distort the facts as they objectively are—or, the facts, for short.</w:t>
      </w:r>
    </w:p>
    <w:p w:rsidR="00110E60" w:rsidRDefault="007E4F76" w:rsidP="00993D41">
      <w:pPr>
        <w:spacing w:line="480" w:lineRule="auto"/>
        <w:rPr>
          <w:rFonts w:ascii="Times New Roman" w:hAnsi="Times New Roman"/>
          <w:sz w:val="24"/>
          <w:szCs w:val="24"/>
        </w:rPr>
      </w:pPr>
      <w:r>
        <w:rPr>
          <w:rFonts w:ascii="Times New Roman" w:hAnsi="Times New Roman"/>
          <w:sz w:val="24"/>
          <w:szCs w:val="24"/>
        </w:rPr>
        <w:tab/>
        <w:t xml:space="preserve">Miller notes that other authors appear to be aware of this kind of distinction between objective and subjective accounts of the features of character traits, with some (e.g., Stout 2015: 157; </w:t>
      </w:r>
      <w:proofErr w:type="spellStart"/>
      <w:r>
        <w:rPr>
          <w:rFonts w:ascii="Times New Roman" w:hAnsi="Times New Roman"/>
          <w:sz w:val="24"/>
          <w:szCs w:val="24"/>
        </w:rPr>
        <w:t>Stangl</w:t>
      </w:r>
      <w:proofErr w:type="spellEnd"/>
      <w:r>
        <w:rPr>
          <w:rFonts w:ascii="Times New Roman" w:hAnsi="Times New Roman"/>
          <w:sz w:val="24"/>
          <w:szCs w:val="24"/>
        </w:rPr>
        <w:t xml:space="preserve"> 2016: 341-2) favoring objective accounts of various features of traits such as generosity and others (e.g., Hunt 1975) favoring subjective accounts. </w:t>
      </w:r>
      <w:r w:rsidR="00110E60">
        <w:rPr>
          <w:rFonts w:ascii="Times New Roman" w:hAnsi="Times New Roman"/>
          <w:sz w:val="24"/>
          <w:szCs w:val="24"/>
        </w:rPr>
        <w:t xml:space="preserve">He notes that it is his suspicion that “the predominant approach, especially among contemporary Aristotelian philosophers, is to answer ‘objective’ across the board” (2018: 232) for the various features of acts characteristic of character traits. Miller argues, however, in favor of a subjective approach across the board in the case of generosity (and we will look at one of his arguments in the next section), though he notes that there may be room to go objective for some traits or some features and subjective for other traits or other features. He claims that “Clearly more work is needed here” (2017: </w:t>
      </w:r>
      <w:r w:rsidR="00FF42CA">
        <w:rPr>
          <w:rFonts w:ascii="Times New Roman" w:hAnsi="Times New Roman"/>
          <w:sz w:val="24"/>
          <w:szCs w:val="24"/>
        </w:rPr>
        <w:t xml:space="preserve">266, n.27). </w:t>
      </w:r>
    </w:p>
    <w:p w:rsidR="00FF42CA" w:rsidRDefault="00FF42CA" w:rsidP="00993D41">
      <w:pPr>
        <w:spacing w:line="480" w:lineRule="auto"/>
        <w:rPr>
          <w:rFonts w:ascii="Times New Roman" w:hAnsi="Times New Roman"/>
          <w:sz w:val="24"/>
          <w:szCs w:val="24"/>
        </w:rPr>
      </w:pPr>
      <w:r>
        <w:rPr>
          <w:rFonts w:ascii="Times New Roman" w:hAnsi="Times New Roman"/>
          <w:sz w:val="24"/>
          <w:szCs w:val="24"/>
        </w:rPr>
        <w:tab/>
        <w:t xml:space="preserve">I propose that part of the further work needed involves distinguishing between two different varieties of subjectivism: </w:t>
      </w:r>
      <w:proofErr w:type="spellStart"/>
      <w:r>
        <w:rPr>
          <w:rFonts w:ascii="Times New Roman" w:hAnsi="Times New Roman"/>
          <w:sz w:val="24"/>
          <w:szCs w:val="24"/>
        </w:rPr>
        <w:t>doxastic</w:t>
      </w:r>
      <w:proofErr w:type="spellEnd"/>
      <w:r>
        <w:rPr>
          <w:rFonts w:ascii="Times New Roman" w:hAnsi="Times New Roman"/>
          <w:sz w:val="24"/>
          <w:szCs w:val="24"/>
        </w:rPr>
        <w:t xml:space="preserve"> subjectivism and epistemic subjectivism. Miller’s version of subjectivism, as stated, appears to be of the </w:t>
      </w:r>
      <w:proofErr w:type="spellStart"/>
      <w:r>
        <w:rPr>
          <w:rFonts w:ascii="Times New Roman" w:hAnsi="Times New Roman"/>
          <w:sz w:val="24"/>
          <w:szCs w:val="24"/>
        </w:rPr>
        <w:t>doxastic</w:t>
      </w:r>
      <w:proofErr w:type="spellEnd"/>
      <w:r>
        <w:rPr>
          <w:rFonts w:ascii="Times New Roman" w:hAnsi="Times New Roman"/>
          <w:sz w:val="24"/>
          <w:szCs w:val="24"/>
        </w:rPr>
        <w:t xml:space="preserve"> variety. What matters for possessing a character trait is whether the agent is disposed to perform actions they </w:t>
      </w:r>
      <w:r w:rsidRPr="00FF42CA">
        <w:rPr>
          <w:rFonts w:ascii="Times New Roman" w:hAnsi="Times New Roman"/>
          <w:i/>
          <w:sz w:val="24"/>
          <w:szCs w:val="24"/>
        </w:rPr>
        <w:t>think</w:t>
      </w:r>
      <w:r>
        <w:rPr>
          <w:rFonts w:ascii="Times New Roman" w:hAnsi="Times New Roman"/>
          <w:sz w:val="24"/>
          <w:szCs w:val="24"/>
        </w:rPr>
        <w:t xml:space="preserve">, </w:t>
      </w:r>
      <w:r w:rsidRPr="00FF42CA">
        <w:rPr>
          <w:rFonts w:ascii="Times New Roman" w:hAnsi="Times New Roman"/>
          <w:i/>
          <w:sz w:val="24"/>
          <w:szCs w:val="24"/>
        </w:rPr>
        <w:t>believe</w:t>
      </w:r>
      <w:r>
        <w:rPr>
          <w:rFonts w:ascii="Times New Roman" w:hAnsi="Times New Roman"/>
          <w:sz w:val="24"/>
          <w:szCs w:val="24"/>
        </w:rPr>
        <w:t xml:space="preserve">, or </w:t>
      </w:r>
      <w:r w:rsidRPr="00FF42CA">
        <w:rPr>
          <w:rFonts w:ascii="Times New Roman" w:hAnsi="Times New Roman"/>
          <w:i/>
          <w:sz w:val="24"/>
          <w:szCs w:val="24"/>
        </w:rPr>
        <w:t>see</w:t>
      </w:r>
      <w:r>
        <w:rPr>
          <w:rFonts w:ascii="Times New Roman" w:hAnsi="Times New Roman"/>
          <w:sz w:val="24"/>
          <w:szCs w:val="24"/>
        </w:rPr>
        <w:t xml:space="preserve"> as having a relevant feature F. This is contrasted with an objective account according to which what matters is instead that the agent is disposed to perform acts that have feature F. But it can also be contrasted with an epistemic variety of subjectivism, according to which what matters is that the agent is disposed to perform actions they </w:t>
      </w:r>
      <w:r>
        <w:rPr>
          <w:rFonts w:ascii="Times New Roman" w:hAnsi="Times New Roman"/>
          <w:i/>
          <w:sz w:val="24"/>
          <w:szCs w:val="24"/>
        </w:rPr>
        <w:t xml:space="preserve">have epistemic reason to believe </w:t>
      </w:r>
      <w:r>
        <w:rPr>
          <w:rFonts w:ascii="Times New Roman" w:hAnsi="Times New Roman"/>
          <w:sz w:val="24"/>
          <w:szCs w:val="24"/>
        </w:rPr>
        <w:t xml:space="preserve">have feature F. Whereas what matters on the objective account is whether the relevant acts have the feature, what matters on </w:t>
      </w:r>
      <w:proofErr w:type="spellStart"/>
      <w:r>
        <w:rPr>
          <w:rFonts w:ascii="Times New Roman" w:hAnsi="Times New Roman"/>
          <w:sz w:val="24"/>
          <w:szCs w:val="24"/>
        </w:rPr>
        <w:t>doxastic</w:t>
      </w:r>
      <w:proofErr w:type="spellEnd"/>
      <w:r>
        <w:rPr>
          <w:rFonts w:ascii="Times New Roman" w:hAnsi="Times New Roman"/>
          <w:sz w:val="24"/>
          <w:szCs w:val="24"/>
        </w:rPr>
        <w:t xml:space="preserve"> subjectivism is whether the agent believes the </w:t>
      </w:r>
      <w:r>
        <w:rPr>
          <w:rFonts w:ascii="Times New Roman" w:hAnsi="Times New Roman"/>
          <w:sz w:val="24"/>
          <w:szCs w:val="24"/>
        </w:rPr>
        <w:lastRenderedPageBreak/>
        <w:t>acts have this feature, and what matters on epistemic subjectivism is whether the agent has reason to believe the acts have this feature.</w:t>
      </w:r>
    </w:p>
    <w:p w:rsidR="00B21607" w:rsidRDefault="00FF42CA" w:rsidP="00993D41">
      <w:pPr>
        <w:spacing w:line="480" w:lineRule="auto"/>
        <w:rPr>
          <w:rFonts w:ascii="Times New Roman" w:hAnsi="Times New Roman"/>
          <w:sz w:val="24"/>
          <w:szCs w:val="24"/>
        </w:rPr>
      </w:pPr>
      <w:r>
        <w:rPr>
          <w:rFonts w:ascii="Times New Roman" w:hAnsi="Times New Roman"/>
          <w:sz w:val="24"/>
          <w:szCs w:val="24"/>
        </w:rPr>
        <w:tab/>
        <w:t xml:space="preserve">The quartet of Whitcomb, </w:t>
      </w:r>
      <w:proofErr w:type="spellStart"/>
      <w:r>
        <w:rPr>
          <w:rFonts w:ascii="Times New Roman" w:hAnsi="Times New Roman"/>
          <w:sz w:val="24"/>
          <w:szCs w:val="24"/>
        </w:rPr>
        <w:t>Battaly</w:t>
      </w:r>
      <w:proofErr w:type="spellEnd"/>
      <w:r>
        <w:rPr>
          <w:rFonts w:ascii="Times New Roman" w:hAnsi="Times New Roman"/>
          <w:sz w:val="24"/>
          <w:szCs w:val="24"/>
        </w:rPr>
        <w:t xml:space="preserve">, </w:t>
      </w:r>
      <w:proofErr w:type="spellStart"/>
      <w:r>
        <w:rPr>
          <w:rFonts w:ascii="Times New Roman" w:hAnsi="Times New Roman"/>
          <w:sz w:val="24"/>
          <w:szCs w:val="24"/>
        </w:rPr>
        <w:t>Baehr</w:t>
      </w:r>
      <w:proofErr w:type="spellEnd"/>
      <w:r>
        <w:rPr>
          <w:rFonts w:ascii="Times New Roman" w:hAnsi="Times New Roman"/>
          <w:sz w:val="24"/>
          <w:szCs w:val="24"/>
        </w:rPr>
        <w:t xml:space="preserve">, and Howard-Snyder </w:t>
      </w:r>
      <w:r w:rsidR="00032B56">
        <w:rPr>
          <w:rFonts w:ascii="Times New Roman" w:hAnsi="Times New Roman"/>
          <w:sz w:val="24"/>
          <w:szCs w:val="24"/>
        </w:rPr>
        <w:t xml:space="preserve">(2017) </w:t>
      </w:r>
      <w:r>
        <w:rPr>
          <w:rFonts w:ascii="Times New Roman" w:hAnsi="Times New Roman"/>
          <w:sz w:val="24"/>
          <w:szCs w:val="24"/>
        </w:rPr>
        <w:t xml:space="preserve">have also recently drawn attention to the distinction between objective and subjective accounts of the features of character traits in their discussion of intellectual humility. Illustrating the distinction with the example of the trait of kindness, they write that “some theorists regard kindness as a disposition to help people </w:t>
      </w:r>
      <w:r>
        <w:rPr>
          <w:rFonts w:ascii="Times New Roman" w:hAnsi="Times New Roman"/>
          <w:i/>
          <w:sz w:val="24"/>
          <w:szCs w:val="24"/>
        </w:rPr>
        <w:t xml:space="preserve">in need </w:t>
      </w:r>
      <w:r w:rsidR="006E1BD8">
        <w:rPr>
          <w:rFonts w:ascii="Times New Roman" w:hAnsi="Times New Roman"/>
          <w:sz w:val="24"/>
          <w:szCs w:val="24"/>
        </w:rPr>
        <w:t>(‘objective’</w:t>
      </w:r>
      <w:r>
        <w:rPr>
          <w:rFonts w:ascii="Times New Roman" w:hAnsi="Times New Roman"/>
          <w:sz w:val="24"/>
          <w:szCs w:val="24"/>
        </w:rPr>
        <w:t xml:space="preserve">), others regard it as a disposition to help people who </w:t>
      </w:r>
      <w:r>
        <w:rPr>
          <w:rFonts w:ascii="Times New Roman" w:hAnsi="Times New Roman"/>
          <w:i/>
          <w:sz w:val="24"/>
          <w:szCs w:val="24"/>
        </w:rPr>
        <w:t>seem to be in need</w:t>
      </w:r>
      <w:r w:rsidR="006E1BD8">
        <w:rPr>
          <w:rFonts w:ascii="Times New Roman" w:hAnsi="Times New Roman"/>
          <w:sz w:val="24"/>
          <w:szCs w:val="24"/>
        </w:rPr>
        <w:t xml:space="preserve"> (‘subjective’</w:t>
      </w:r>
      <w:r>
        <w:rPr>
          <w:rFonts w:ascii="Times New Roman" w:hAnsi="Times New Roman"/>
          <w:sz w:val="24"/>
          <w:szCs w:val="24"/>
        </w:rPr>
        <w:t xml:space="preserve">)” (2017: 511). </w:t>
      </w:r>
      <w:r w:rsidR="00032B56">
        <w:rPr>
          <w:rFonts w:ascii="Times New Roman" w:hAnsi="Times New Roman"/>
          <w:sz w:val="24"/>
          <w:szCs w:val="24"/>
        </w:rPr>
        <w:t>Unlike Miller (2018), these authors do not go into any detail arguing in favor of one of these approaches over the other, adopting an objective approach for pragmatic purposes. Yet, for this reason, their proposed approach to accounting for the distinction between objective and subjective accounts of character traits leaves certain questions unanswered that are salient for us here. In particular, given the ambiguous nature of “</w:t>
      </w:r>
      <w:proofErr w:type="spellStart"/>
      <w:r w:rsidR="00032B56">
        <w:rPr>
          <w:rFonts w:ascii="Times New Roman" w:hAnsi="Times New Roman"/>
          <w:sz w:val="24"/>
          <w:szCs w:val="24"/>
        </w:rPr>
        <w:t>seemings</w:t>
      </w:r>
      <w:proofErr w:type="spellEnd"/>
      <w:r w:rsidR="00032B56">
        <w:rPr>
          <w:rFonts w:ascii="Times New Roman" w:hAnsi="Times New Roman"/>
          <w:sz w:val="24"/>
          <w:szCs w:val="24"/>
        </w:rPr>
        <w:t xml:space="preserve">”-talk </w:t>
      </w:r>
      <w:r w:rsidR="00B21607">
        <w:rPr>
          <w:rFonts w:ascii="Times New Roman" w:hAnsi="Times New Roman"/>
          <w:sz w:val="24"/>
          <w:szCs w:val="24"/>
        </w:rPr>
        <w:t xml:space="preserve">between </w:t>
      </w:r>
      <w:proofErr w:type="spellStart"/>
      <w:r w:rsidR="00B21607">
        <w:rPr>
          <w:rFonts w:ascii="Times New Roman" w:hAnsi="Times New Roman"/>
          <w:sz w:val="24"/>
          <w:szCs w:val="24"/>
        </w:rPr>
        <w:t>doxastic</w:t>
      </w:r>
      <w:proofErr w:type="spellEnd"/>
      <w:r w:rsidR="00B21607">
        <w:rPr>
          <w:rFonts w:ascii="Times New Roman" w:hAnsi="Times New Roman"/>
          <w:sz w:val="24"/>
          <w:szCs w:val="24"/>
        </w:rPr>
        <w:t xml:space="preserve"> and evidential readings (cf. Byerly </w:t>
      </w:r>
      <w:r w:rsidR="006604AF">
        <w:rPr>
          <w:rFonts w:ascii="Times New Roman" w:hAnsi="Times New Roman"/>
          <w:sz w:val="24"/>
          <w:szCs w:val="24"/>
        </w:rPr>
        <w:t>2012</w:t>
      </w:r>
      <w:r w:rsidR="00B21607">
        <w:rPr>
          <w:rFonts w:ascii="Times New Roman" w:hAnsi="Times New Roman"/>
          <w:sz w:val="24"/>
          <w:szCs w:val="24"/>
        </w:rPr>
        <w:t>)</w:t>
      </w:r>
      <w:r w:rsidR="00032B56">
        <w:rPr>
          <w:rFonts w:ascii="Times New Roman" w:hAnsi="Times New Roman"/>
          <w:sz w:val="24"/>
          <w:szCs w:val="24"/>
        </w:rPr>
        <w:t xml:space="preserve">, it is unclear whether they are to be understood as characterizing subjectivism in accordance with </w:t>
      </w:r>
      <w:proofErr w:type="spellStart"/>
      <w:r w:rsidR="00032B56">
        <w:rPr>
          <w:rFonts w:ascii="Times New Roman" w:hAnsi="Times New Roman"/>
          <w:sz w:val="24"/>
          <w:szCs w:val="24"/>
        </w:rPr>
        <w:t>doxastic</w:t>
      </w:r>
      <w:proofErr w:type="spellEnd"/>
      <w:r w:rsidR="00032B56">
        <w:rPr>
          <w:rFonts w:ascii="Times New Roman" w:hAnsi="Times New Roman"/>
          <w:sz w:val="24"/>
          <w:szCs w:val="24"/>
        </w:rPr>
        <w:t xml:space="preserve"> subjectivism or epistemic subjectivism. It is certainly true that </w:t>
      </w:r>
      <w:proofErr w:type="spellStart"/>
      <w:r w:rsidR="00032B56">
        <w:rPr>
          <w:rFonts w:ascii="Times New Roman" w:hAnsi="Times New Roman"/>
          <w:sz w:val="24"/>
          <w:szCs w:val="24"/>
        </w:rPr>
        <w:t>seemings</w:t>
      </w:r>
      <w:proofErr w:type="spellEnd"/>
      <w:r w:rsidR="00032B56">
        <w:rPr>
          <w:rFonts w:ascii="Times New Roman" w:hAnsi="Times New Roman"/>
          <w:sz w:val="24"/>
          <w:szCs w:val="24"/>
        </w:rPr>
        <w:t xml:space="preserve"> have been characterized by many recent epistemologists as sub-</w:t>
      </w:r>
      <w:proofErr w:type="spellStart"/>
      <w:r w:rsidR="00032B56">
        <w:rPr>
          <w:rFonts w:ascii="Times New Roman" w:hAnsi="Times New Roman"/>
          <w:sz w:val="24"/>
          <w:szCs w:val="24"/>
        </w:rPr>
        <w:t>doxastic</w:t>
      </w:r>
      <w:proofErr w:type="spellEnd"/>
      <w:r w:rsidR="00032B56">
        <w:rPr>
          <w:rFonts w:ascii="Times New Roman" w:hAnsi="Times New Roman"/>
          <w:sz w:val="24"/>
          <w:szCs w:val="24"/>
        </w:rPr>
        <w:t xml:space="preserve">, evidential states (see, e.g., </w:t>
      </w:r>
      <w:r w:rsidR="006604AF">
        <w:rPr>
          <w:rFonts w:ascii="Times New Roman" w:hAnsi="Times New Roman"/>
          <w:sz w:val="24"/>
          <w:szCs w:val="24"/>
        </w:rPr>
        <w:t>Tucker 2013).</w:t>
      </w:r>
      <w:r w:rsidR="00032B56">
        <w:rPr>
          <w:rFonts w:ascii="Times New Roman" w:hAnsi="Times New Roman"/>
          <w:sz w:val="24"/>
          <w:szCs w:val="24"/>
        </w:rPr>
        <w:t xml:space="preserve"> If this is how these authors are thinking of </w:t>
      </w:r>
      <w:proofErr w:type="spellStart"/>
      <w:r w:rsidR="00032B56">
        <w:rPr>
          <w:rFonts w:ascii="Times New Roman" w:hAnsi="Times New Roman"/>
          <w:sz w:val="24"/>
          <w:szCs w:val="24"/>
        </w:rPr>
        <w:t>seemings</w:t>
      </w:r>
      <w:proofErr w:type="spellEnd"/>
      <w:r w:rsidR="00032B56">
        <w:rPr>
          <w:rFonts w:ascii="Times New Roman" w:hAnsi="Times New Roman"/>
          <w:sz w:val="24"/>
          <w:szCs w:val="24"/>
        </w:rPr>
        <w:t xml:space="preserve">, then they might be read as ever-so-briefly anticipating </w:t>
      </w:r>
      <w:r w:rsidR="006E1BD8">
        <w:rPr>
          <w:rFonts w:ascii="Times New Roman" w:hAnsi="Times New Roman"/>
          <w:sz w:val="24"/>
          <w:szCs w:val="24"/>
        </w:rPr>
        <w:t>a version of the sort of</w:t>
      </w:r>
      <w:r w:rsidR="00032B56">
        <w:rPr>
          <w:rFonts w:ascii="Times New Roman" w:hAnsi="Times New Roman"/>
          <w:sz w:val="24"/>
          <w:szCs w:val="24"/>
        </w:rPr>
        <w:t xml:space="preserve"> epistemic subjectivism I wish to concentrate on here. </w:t>
      </w:r>
    </w:p>
    <w:p w:rsidR="00032B56" w:rsidRDefault="00032B56" w:rsidP="00993D41">
      <w:pPr>
        <w:spacing w:line="480" w:lineRule="auto"/>
        <w:rPr>
          <w:rFonts w:ascii="Times New Roman" w:hAnsi="Times New Roman"/>
          <w:sz w:val="24"/>
          <w:szCs w:val="24"/>
        </w:rPr>
      </w:pPr>
      <w:r>
        <w:rPr>
          <w:rFonts w:ascii="Times New Roman" w:hAnsi="Times New Roman"/>
          <w:sz w:val="24"/>
          <w:szCs w:val="24"/>
        </w:rPr>
        <w:tab/>
        <w:t xml:space="preserve">I conclude this section by identifying what I think is the basic distinction in orientation between objectivism, </w:t>
      </w:r>
      <w:proofErr w:type="spellStart"/>
      <w:r>
        <w:rPr>
          <w:rFonts w:ascii="Times New Roman" w:hAnsi="Times New Roman"/>
          <w:sz w:val="24"/>
          <w:szCs w:val="24"/>
        </w:rPr>
        <w:t>doxastic</w:t>
      </w:r>
      <w:proofErr w:type="spellEnd"/>
      <w:r>
        <w:rPr>
          <w:rFonts w:ascii="Times New Roman" w:hAnsi="Times New Roman"/>
          <w:sz w:val="24"/>
          <w:szCs w:val="24"/>
        </w:rPr>
        <w:t xml:space="preserve"> subjectivism, and epistemic subjectivism in the theory of character</w:t>
      </w:r>
      <w:r w:rsidR="00594211">
        <w:rPr>
          <w:rFonts w:ascii="Times New Roman" w:hAnsi="Times New Roman"/>
          <w:sz w:val="24"/>
          <w:szCs w:val="24"/>
        </w:rPr>
        <w:t>, and by highlighting the diversity within epistemic subjectivism</w:t>
      </w:r>
      <w:r>
        <w:rPr>
          <w:rFonts w:ascii="Times New Roman" w:hAnsi="Times New Roman"/>
          <w:sz w:val="24"/>
          <w:szCs w:val="24"/>
        </w:rPr>
        <w:t xml:space="preserve">. </w:t>
      </w:r>
      <w:r w:rsidR="00070F1E">
        <w:rPr>
          <w:rFonts w:ascii="Times New Roman" w:hAnsi="Times New Roman"/>
          <w:sz w:val="24"/>
          <w:szCs w:val="24"/>
        </w:rPr>
        <w:t>These approaches, I suggest, are all different ways of thinking about the triggering circumstances under which behaviors characteristic of character traits tend to be manifested</w:t>
      </w:r>
      <w:r w:rsidR="006604AF">
        <w:rPr>
          <w:rFonts w:ascii="Times New Roman" w:hAnsi="Times New Roman"/>
          <w:sz w:val="24"/>
          <w:szCs w:val="24"/>
        </w:rPr>
        <w:t xml:space="preserve"> (on triggering circumstances of </w:t>
      </w:r>
      <w:r w:rsidR="006604AF">
        <w:rPr>
          <w:rFonts w:ascii="Times New Roman" w:hAnsi="Times New Roman"/>
          <w:sz w:val="24"/>
          <w:szCs w:val="24"/>
        </w:rPr>
        <w:lastRenderedPageBreak/>
        <w:t>dispositio</w:t>
      </w:r>
      <w:r w:rsidR="006E1BD8">
        <w:rPr>
          <w:rFonts w:ascii="Times New Roman" w:hAnsi="Times New Roman"/>
          <w:sz w:val="24"/>
          <w:szCs w:val="24"/>
        </w:rPr>
        <w:t>ns more generally, see Audi 1994</w:t>
      </w:r>
      <w:r w:rsidR="006604AF">
        <w:rPr>
          <w:rFonts w:ascii="Times New Roman" w:hAnsi="Times New Roman"/>
          <w:sz w:val="24"/>
          <w:szCs w:val="24"/>
        </w:rPr>
        <w:t>)</w:t>
      </w:r>
      <w:r w:rsidR="00070F1E">
        <w:rPr>
          <w:rFonts w:ascii="Times New Roman" w:hAnsi="Times New Roman"/>
          <w:sz w:val="24"/>
          <w:szCs w:val="24"/>
        </w:rPr>
        <w:t xml:space="preserve">. For example, what makes someone a generous person, roughly, according to the objectivist, is that when opportunities arise in which someone else can benefit from the generous person’s giving something valuable of their own to this other, they tend to give. What makes someone a generous person for the </w:t>
      </w:r>
      <w:proofErr w:type="spellStart"/>
      <w:r w:rsidR="00070F1E">
        <w:rPr>
          <w:rFonts w:ascii="Times New Roman" w:hAnsi="Times New Roman"/>
          <w:sz w:val="24"/>
          <w:szCs w:val="24"/>
        </w:rPr>
        <w:t>doxastic</w:t>
      </w:r>
      <w:proofErr w:type="spellEnd"/>
      <w:r w:rsidR="00070F1E">
        <w:rPr>
          <w:rFonts w:ascii="Times New Roman" w:hAnsi="Times New Roman"/>
          <w:sz w:val="24"/>
          <w:szCs w:val="24"/>
        </w:rPr>
        <w:t xml:space="preserve"> subjectivist is that they tend to give when they </w:t>
      </w:r>
      <w:r w:rsidR="00070F1E" w:rsidRPr="00070F1E">
        <w:rPr>
          <w:rFonts w:ascii="Times New Roman" w:hAnsi="Times New Roman"/>
          <w:i/>
          <w:sz w:val="24"/>
          <w:szCs w:val="24"/>
        </w:rPr>
        <w:t>think</w:t>
      </w:r>
      <w:r w:rsidR="00070F1E">
        <w:rPr>
          <w:rFonts w:ascii="Times New Roman" w:hAnsi="Times New Roman"/>
          <w:sz w:val="24"/>
          <w:szCs w:val="24"/>
        </w:rPr>
        <w:t xml:space="preserve"> an opportunity has arisen in which someone else can benefit from their giving something valuable of their own to this other. And what makes someone a generous person according to the epistemic subjectivist is that they tend to give when they </w:t>
      </w:r>
      <w:r w:rsidR="00070F1E" w:rsidRPr="00070F1E">
        <w:rPr>
          <w:rFonts w:ascii="Times New Roman" w:hAnsi="Times New Roman"/>
          <w:i/>
          <w:sz w:val="24"/>
          <w:szCs w:val="24"/>
        </w:rPr>
        <w:t>have reason to believe</w:t>
      </w:r>
      <w:r w:rsidR="00070F1E">
        <w:rPr>
          <w:rFonts w:ascii="Times New Roman" w:hAnsi="Times New Roman"/>
          <w:sz w:val="24"/>
          <w:szCs w:val="24"/>
        </w:rPr>
        <w:t xml:space="preserve"> an opportunity has arisen in which someone else can benefit from their giving. The triggering circumstances of characteristically generous behavior for the (thorough) objectivist are objective states of affairs in the world, the triggering circumstances of characteristically generous behavior for the (thorough) </w:t>
      </w:r>
      <w:proofErr w:type="spellStart"/>
      <w:r w:rsidR="00070F1E">
        <w:rPr>
          <w:rFonts w:ascii="Times New Roman" w:hAnsi="Times New Roman"/>
          <w:sz w:val="24"/>
          <w:szCs w:val="24"/>
        </w:rPr>
        <w:t>doxastic</w:t>
      </w:r>
      <w:proofErr w:type="spellEnd"/>
      <w:r w:rsidR="00070F1E">
        <w:rPr>
          <w:rFonts w:ascii="Times New Roman" w:hAnsi="Times New Roman"/>
          <w:sz w:val="24"/>
          <w:szCs w:val="24"/>
        </w:rPr>
        <w:t xml:space="preserve"> subjectivist are </w:t>
      </w:r>
      <w:proofErr w:type="spellStart"/>
      <w:r w:rsidR="00070F1E">
        <w:rPr>
          <w:rFonts w:ascii="Times New Roman" w:hAnsi="Times New Roman"/>
          <w:sz w:val="24"/>
          <w:szCs w:val="24"/>
        </w:rPr>
        <w:t>doxastic</w:t>
      </w:r>
      <w:proofErr w:type="spellEnd"/>
      <w:r w:rsidR="00070F1E">
        <w:rPr>
          <w:rFonts w:ascii="Times New Roman" w:hAnsi="Times New Roman"/>
          <w:sz w:val="24"/>
          <w:szCs w:val="24"/>
        </w:rPr>
        <w:t xml:space="preserve"> states in the generous person, and the </w:t>
      </w:r>
      <w:r w:rsidR="007A333A">
        <w:rPr>
          <w:rFonts w:ascii="Times New Roman" w:hAnsi="Times New Roman"/>
          <w:sz w:val="24"/>
          <w:szCs w:val="24"/>
        </w:rPr>
        <w:t xml:space="preserve">relevant </w:t>
      </w:r>
      <w:r w:rsidR="00070F1E">
        <w:rPr>
          <w:rFonts w:ascii="Times New Roman" w:hAnsi="Times New Roman"/>
          <w:sz w:val="24"/>
          <w:szCs w:val="24"/>
        </w:rPr>
        <w:t>triggering circumstances for the (thorough) epistemic subjectivist are epistemic states in the generous person.</w:t>
      </w:r>
      <w:r w:rsidR="00DA6365">
        <w:rPr>
          <w:rFonts w:ascii="Times New Roman" w:hAnsi="Times New Roman"/>
          <w:sz w:val="24"/>
          <w:szCs w:val="24"/>
        </w:rPr>
        <w:t xml:space="preserve"> And so on for other character traits.</w:t>
      </w:r>
    </w:p>
    <w:p w:rsidR="00B37F3E" w:rsidRDefault="00054A78" w:rsidP="00993D41">
      <w:pPr>
        <w:spacing w:line="480" w:lineRule="auto"/>
        <w:rPr>
          <w:rFonts w:ascii="Times New Roman" w:hAnsi="Times New Roman"/>
          <w:sz w:val="24"/>
          <w:szCs w:val="24"/>
        </w:rPr>
      </w:pPr>
      <w:r>
        <w:rPr>
          <w:rFonts w:ascii="Times New Roman" w:hAnsi="Times New Roman"/>
          <w:sz w:val="24"/>
          <w:szCs w:val="24"/>
        </w:rPr>
        <w:tab/>
        <w:t xml:space="preserve">Conceptualizing </w:t>
      </w:r>
      <w:r w:rsidR="002E1144">
        <w:rPr>
          <w:rFonts w:ascii="Times New Roman" w:hAnsi="Times New Roman"/>
          <w:sz w:val="24"/>
          <w:szCs w:val="24"/>
        </w:rPr>
        <w:t xml:space="preserve">the basic orientation of </w:t>
      </w:r>
      <w:r>
        <w:rPr>
          <w:rFonts w:ascii="Times New Roman" w:hAnsi="Times New Roman"/>
          <w:sz w:val="24"/>
          <w:szCs w:val="24"/>
        </w:rPr>
        <w:t xml:space="preserve">epistemic subjectivism in this way leaves a fair amount of flexibility as to how its details </w:t>
      </w:r>
      <w:r w:rsidR="00D263E3">
        <w:rPr>
          <w:rFonts w:ascii="Times New Roman" w:hAnsi="Times New Roman"/>
          <w:sz w:val="24"/>
          <w:szCs w:val="24"/>
        </w:rPr>
        <w:t>are</w:t>
      </w:r>
      <w:r>
        <w:rPr>
          <w:rFonts w:ascii="Times New Roman" w:hAnsi="Times New Roman"/>
          <w:sz w:val="24"/>
          <w:szCs w:val="24"/>
        </w:rPr>
        <w:t xml:space="preserve"> filled in precisely</w:t>
      </w:r>
      <w:r w:rsidR="009B2D7D">
        <w:rPr>
          <w:rFonts w:ascii="Times New Roman" w:hAnsi="Times New Roman"/>
          <w:sz w:val="24"/>
          <w:szCs w:val="24"/>
        </w:rPr>
        <w:t xml:space="preserve"> in any given case</w:t>
      </w:r>
      <w:r>
        <w:rPr>
          <w:rFonts w:ascii="Times New Roman" w:hAnsi="Times New Roman"/>
          <w:sz w:val="24"/>
          <w:szCs w:val="24"/>
        </w:rPr>
        <w:t xml:space="preserve">. </w:t>
      </w:r>
      <w:r w:rsidR="00B37F3E">
        <w:rPr>
          <w:rFonts w:ascii="Times New Roman" w:hAnsi="Times New Roman"/>
          <w:sz w:val="24"/>
          <w:szCs w:val="24"/>
        </w:rPr>
        <w:t>First, it leaves open just how strong a reason</w:t>
      </w:r>
      <w:r w:rsidR="00E607EC">
        <w:rPr>
          <w:rFonts w:ascii="Times New Roman" w:hAnsi="Times New Roman"/>
          <w:sz w:val="24"/>
          <w:szCs w:val="24"/>
        </w:rPr>
        <w:t>,</w:t>
      </w:r>
      <w:r w:rsidR="00B37F3E">
        <w:rPr>
          <w:rFonts w:ascii="Times New Roman" w:hAnsi="Times New Roman"/>
          <w:sz w:val="24"/>
          <w:szCs w:val="24"/>
        </w:rPr>
        <w:t xml:space="preserve"> or how strong an epistemic position</w:t>
      </w:r>
      <w:r w:rsidR="00E607EC">
        <w:rPr>
          <w:rFonts w:ascii="Times New Roman" w:hAnsi="Times New Roman"/>
          <w:sz w:val="24"/>
          <w:szCs w:val="24"/>
        </w:rPr>
        <w:t>,</w:t>
      </w:r>
      <w:r w:rsidR="00B37F3E">
        <w:rPr>
          <w:rFonts w:ascii="Times New Roman" w:hAnsi="Times New Roman"/>
          <w:sz w:val="24"/>
          <w:szCs w:val="24"/>
        </w:rPr>
        <w:t xml:space="preserve"> is required within the triggering circumstances of various character traits. One reason to leave this open is that there may be some character traits the triggering circumstances of which </w:t>
      </w:r>
      <w:r w:rsidR="00E607EC">
        <w:rPr>
          <w:rFonts w:ascii="Times New Roman" w:hAnsi="Times New Roman"/>
          <w:sz w:val="24"/>
          <w:szCs w:val="24"/>
        </w:rPr>
        <w:t>allow for a</w:t>
      </w:r>
      <w:r w:rsidR="00B37F3E">
        <w:rPr>
          <w:rFonts w:ascii="Times New Roman" w:hAnsi="Times New Roman"/>
          <w:sz w:val="24"/>
          <w:szCs w:val="24"/>
        </w:rPr>
        <w:t xml:space="preserve"> weaker epistemic position than others. For example, Ryan Preston-</w:t>
      </w:r>
      <w:proofErr w:type="spellStart"/>
      <w:r w:rsidR="00B37F3E">
        <w:rPr>
          <w:rFonts w:ascii="Times New Roman" w:hAnsi="Times New Roman"/>
          <w:sz w:val="24"/>
          <w:szCs w:val="24"/>
        </w:rPr>
        <w:t>Roedder</w:t>
      </w:r>
      <w:proofErr w:type="spellEnd"/>
      <w:r w:rsidR="00B37F3E">
        <w:rPr>
          <w:rFonts w:ascii="Times New Roman" w:hAnsi="Times New Roman"/>
          <w:sz w:val="24"/>
          <w:szCs w:val="24"/>
        </w:rPr>
        <w:t xml:space="preserve"> </w:t>
      </w:r>
      <w:r w:rsidR="007E3880">
        <w:rPr>
          <w:rFonts w:ascii="Times New Roman" w:hAnsi="Times New Roman"/>
          <w:sz w:val="24"/>
          <w:szCs w:val="24"/>
        </w:rPr>
        <w:t xml:space="preserve">(2013) </w:t>
      </w:r>
      <w:r w:rsidR="00B37F3E">
        <w:rPr>
          <w:rFonts w:ascii="Times New Roman" w:hAnsi="Times New Roman"/>
          <w:sz w:val="24"/>
          <w:szCs w:val="24"/>
        </w:rPr>
        <w:t>conceptualizes a virtue he calls “faith in humanity” which involves giving people the benefit of the doubt regarding the moral status of their behavior. The triggering circumstances of this virtue may arise</w:t>
      </w:r>
      <w:r w:rsidR="002E1144">
        <w:rPr>
          <w:rFonts w:ascii="Times New Roman" w:hAnsi="Times New Roman"/>
          <w:sz w:val="24"/>
          <w:szCs w:val="24"/>
        </w:rPr>
        <w:t>, he stresses,</w:t>
      </w:r>
      <w:r w:rsidR="00B37F3E">
        <w:rPr>
          <w:rFonts w:ascii="Times New Roman" w:hAnsi="Times New Roman"/>
          <w:sz w:val="24"/>
          <w:szCs w:val="24"/>
        </w:rPr>
        <w:t xml:space="preserve"> when the agent’s evidence is not quite strong enough to on-balance </w:t>
      </w:r>
      <w:r w:rsidR="002E1144">
        <w:rPr>
          <w:rFonts w:ascii="Times New Roman" w:hAnsi="Times New Roman"/>
          <w:sz w:val="24"/>
          <w:szCs w:val="24"/>
        </w:rPr>
        <w:t>support</w:t>
      </w:r>
      <w:r w:rsidR="00B37F3E">
        <w:rPr>
          <w:rFonts w:ascii="Times New Roman" w:hAnsi="Times New Roman"/>
          <w:sz w:val="24"/>
          <w:szCs w:val="24"/>
        </w:rPr>
        <w:t xml:space="preserve"> thinking that a person has behaved</w:t>
      </w:r>
      <w:r w:rsidR="007E3880">
        <w:rPr>
          <w:rFonts w:ascii="Times New Roman" w:hAnsi="Times New Roman"/>
          <w:sz w:val="24"/>
          <w:szCs w:val="24"/>
        </w:rPr>
        <w:t xml:space="preserve"> or will behave</w:t>
      </w:r>
      <w:r w:rsidR="00B37F3E">
        <w:rPr>
          <w:rFonts w:ascii="Times New Roman" w:hAnsi="Times New Roman"/>
          <w:sz w:val="24"/>
          <w:szCs w:val="24"/>
        </w:rPr>
        <w:t xml:space="preserve"> morally. On the other hand, we might imagine other virtues that require </w:t>
      </w:r>
      <w:r w:rsidR="00B37F3E">
        <w:rPr>
          <w:rFonts w:ascii="Times New Roman" w:hAnsi="Times New Roman"/>
          <w:sz w:val="24"/>
          <w:szCs w:val="24"/>
        </w:rPr>
        <w:lastRenderedPageBreak/>
        <w:t>that the agent has a strong</w:t>
      </w:r>
      <w:r w:rsidR="00E607EC">
        <w:rPr>
          <w:rFonts w:ascii="Times New Roman" w:hAnsi="Times New Roman"/>
          <w:sz w:val="24"/>
          <w:szCs w:val="24"/>
        </w:rPr>
        <w:t>er</w:t>
      </w:r>
      <w:r w:rsidR="00B37F3E">
        <w:rPr>
          <w:rFonts w:ascii="Times New Roman" w:hAnsi="Times New Roman"/>
          <w:sz w:val="24"/>
          <w:szCs w:val="24"/>
        </w:rPr>
        <w:t xml:space="preserve"> epistemic position. Perhaps some sort of tendency to hold others accountable for their immoral conduct would be like this: the triggering circumstances of virtuous blame-placing may require that the agent’s evidence on balance strongly </w:t>
      </w:r>
      <w:r w:rsidR="002E1144">
        <w:rPr>
          <w:rFonts w:ascii="Times New Roman" w:hAnsi="Times New Roman"/>
          <w:sz w:val="24"/>
          <w:szCs w:val="24"/>
        </w:rPr>
        <w:t>supports</w:t>
      </w:r>
      <w:r w:rsidR="00B37F3E">
        <w:rPr>
          <w:rFonts w:ascii="Times New Roman" w:hAnsi="Times New Roman"/>
          <w:sz w:val="24"/>
          <w:szCs w:val="24"/>
        </w:rPr>
        <w:t xml:space="preserve"> thinking that someone is blameworthy</w:t>
      </w:r>
      <w:r w:rsidR="00271F28">
        <w:rPr>
          <w:rFonts w:ascii="Times New Roman" w:hAnsi="Times New Roman"/>
          <w:sz w:val="24"/>
          <w:szCs w:val="24"/>
        </w:rPr>
        <w:t xml:space="preserve"> (cf. Coates 2016)</w:t>
      </w:r>
      <w:r w:rsidR="00B37F3E">
        <w:rPr>
          <w:rFonts w:ascii="Times New Roman" w:hAnsi="Times New Roman"/>
          <w:sz w:val="24"/>
          <w:szCs w:val="24"/>
        </w:rPr>
        <w:t xml:space="preserve">. </w:t>
      </w:r>
      <w:r w:rsidR="00E607EC">
        <w:rPr>
          <w:rFonts w:ascii="Times New Roman" w:hAnsi="Times New Roman"/>
          <w:sz w:val="24"/>
          <w:szCs w:val="24"/>
        </w:rPr>
        <w:t xml:space="preserve">In each of these cases, we have imagined an account of the triggering circumstances of a character trait that </w:t>
      </w:r>
      <w:r w:rsidR="009B2D7D">
        <w:rPr>
          <w:rFonts w:ascii="Times New Roman" w:hAnsi="Times New Roman"/>
          <w:sz w:val="24"/>
          <w:szCs w:val="24"/>
        </w:rPr>
        <w:t xml:space="preserve">formulates these circumstances in </w:t>
      </w:r>
      <w:r w:rsidR="006E4CFB">
        <w:rPr>
          <w:rFonts w:ascii="Times New Roman" w:hAnsi="Times New Roman"/>
          <w:sz w:val="24"/>
          <w:szCs w:val="24"/>
        </w:rPr>
        <w:t>terms of facts about the agent’s epistemic position</w:t>
      </w:r>
      <w:r w:rsidR="00E607EC">
        <w:rPr>
          <w:rFonts w:ascii="Times New Roman" w:hAnsi="Times New Roman"/>
          <w:sz w:val="24"/>
          <w:szCs w:val="24"/>
        </w:rPr>
        <w:t xml:space="preserve">, but the cases differ regarding how strong an epistemic position is invoked. I wish to </w:t>
      </w:r>
      <w:r w:rsidR="009B2D7D">
        <w:rPr>
          <w:rFonts w:ascii="Times New Roman" w:hAnsi="Times New Roman"/>
          <w:sz w:val="24"/>
          <w:szCs w:val="24"/>
        </w:rPr>
        <w:t>conceptualize</w:t>
      </w:r>
      <w:r w:rsidR="00E607EC">
        <w:rPr>
          <w:rFonts w:ascii="Times New Roman" w:hAnsi="Times New Roman"/>
          <w:sz w:val="24"/>
          <w:szCs w:val="24"/>
        </w:rPr>
        <w:t xml:space="preserve"> the family of epistemic subjectivist approaches to features of character in such a way as to leave room for this kind of diversity. </w:t>
      </w:r>
    </w:p>
    <w:p w:rsidR="00B37F3E" w:rsidRDefault="00B37F3E" w:rsidP="00993D41">
      <w:pPr>
        <w:spacing w:line="480" w:lineRule="auto"/>
        <w:rPr>
          <w:rFonts w:ascii="Times New Roman" w:hAnsi="Times New Roman"/>
          <w:sz w:val="24"/>
          <w:szCs w:val="24"/>
        </w:rPr>
      </w:pPr>
      <w:r>
        <w:rPr>
          <w:rFonts w:ascii="Times New Roman" w:hAnsi="Times New Roman"/>
          <w:sz w:val="24"/>
          <w:szCs w:val="24"/>
        </w:rPr>
        <w:tab/>
      </w:r>
      <w:r w:rsidR="00E607EC">
        <w:rPr>
          <w:rFonts w:ascii="Times New Roman" w:hAnsi="Times New Roman"/>
          <w:sz w:val="24"/>
          <w:szCs w:val="24"/>
        </w:rPr>
        <w:t xml:space="preserve">Second, flexibility is also retained regarding exactly how facts about a person’s epistemic position are determined in the first place. </w:t>
      </w:r>
      <w:r w:rsidR="002E1144">
        <w:rPr>
          <w:rFonts w:ascii="Times New Roman" w:hAnsi="Times New Roman"/>
          <w:sz w:val="24"/>
          <w:szCs w:val="24"/>
        </w:rPr>
        <w:t>Some epistemologists who address this question stress explanatory facts: an agent’s epistemic position with respect to p is determined by the extent to which p coheres with the best available explanation for the agent’s evidence or is an explanatory consequence of this explanation</w:t>
      </w:r>
      <w:r w:rsidR="00271F28">
        <w:rPr>
          <w:rFonts w:ascii="Times New Roman" w:hAnsi="Times New Roman"/>
          <w:sz w:val="24"/>
          <w:szCs w:val="24"/>
        </w:rPr>
        <w:t xml:space="preserve"> (cf. Poston 2014)</w:t>
      </w:r>
      <w:r w:rsidR="002E1144">
        <w:rPr>
          <w:rFonts w:ascii="Times New Roman" w:hAnsi="Times New Roman"/>
          <w:sz w:val="24"/>
          <w:szCs w:val="24"/>
        </w:rPr>
        <w:t>. Others stress probabilistic facts: an agent’s epistemic position with respect to p is determined by how likely p is given the agent’s total evidence</w:t>
      </w:r>
      <w:r w:rsidR="00271F28">
        <w:rPr>
          <w:rFonts w:ascii="Times New Roman" w:hAnsi="Times New Roman"/>
          <w:sz w:val="24"/>
          <w:szCs w:val="24"/>
        </w:rPr>
        <w:t xml:space="preserve"> (cf. Swinburne 2001)</w:t>
      </w:r>
      <w:r w:rsidR="002E1144">
        <w:rPr>
          <w:rFonts w:ascii="Times New Roman" w:hAnsi="Times New Roman"/>
          <w:sz w:val="24"/>
          <w:szCs w:val="24"/>
        </w:rPr>
        <w:t>. Others stress facts about intellectual virtue: an agent’s epistemic position regarding p is determined by what attitude an intellectually virtuous person with this agent’s evidence would take toward p</w:t>
      </w:r>
      <w:r w:rsidR="00271F28">
        <w:rPr>
          <w:rFonts w:ascii="Times New Roman" w:hAnsi="Times New Roman"/>
          <w:sz w:val="24"/>
          <w:szCs w:val="24"/>
        </w:rPr>
        <w:t xml:space="preserve"> (cf. </w:t>
      </w:r>
      <w:proofErr w:type="spellStart"/>
      <w:r w:rsidR="00271F28">
        <w:rPr>
          <w:rFonts w:ascii="Times New Roman" w:hAnsi="Times New Roman"/>
          <w:sz w:val="24"/>
          <w:szCs w:val="24"/>
        </w:rPr>
        <w:t>Zagzebski</w:t>
      </w:r>
      <w:proofErr w:type="spellEnd"/>
      <w:r w:rsidR="00271F28">
        <w:rPr>
          <w:rFonts w:ascii="Times New Roman" w:hAnsi="Times New Roman"/>
          <w:sz w:val="24"/>
          <w:szCs w:val="24"/>
        </w:rPr>
        <w:t xml:space="preserve"> 1996)</w:t>
      </w:r>
      <w:r w:rsidR="002E1144">
        <w:rPr>
          <w:rFonts w:ascii="Times New Roman" w:hAnsi="Times New Roman"/>
          <w:sz w:val="24"/>
          <w:szCs w:val="24"/>
        </w:rPr>
        <w:t xml:space="preserve">. </w:t>
      </w:r>
      <w:r w:rsidR="009B2D7D">
        <w:rPr>
          <w:rFonts w:ascii="Times New Roman" w:hAnsi="Times New Roman"/>
          <w:sz w:val="24"/>
          <w:szCs w:val="24"/>
        </w:rPr>
        <w:t xml:space="preserve">And so on. </w:t>
      </w:r>
      <w:r w:rsidR="002E1144">
        <w:rPr>
          <w:rFonts w:ascii="Times New Roman" w:hAnsi="Times New Roman"/>
          <w:sz w:val="24"/>
          <w:szCs w:val="24"/>
        </w:rPr>
        <w:t xml:space="preserve">Each of these approaches can give rise to distinct epistemic subjectivist accounts of the features of character traits. </w:t>
      </w:r>
      <w:r w:rsidR="00594211">
        <w:rPr>
          <w:rFonts w:ascii="Times New Roman" w:hAnsi="Times New Roman"/>
          <w:sz w:val="24"/>
          <w:szCs w:val="24"/>
        </w:rPr>
        <w:t>And I will not try to adjudicate between these approaches here. However, I do wish to note two facts about these different approaches</w:t>
      </w:r>
      <w:r w:rsidR="00271F28">
        <w:rPr>
          <w:rFonts w:ascii="Times New Roman" w:hAnsi="Times New Roman"/>
          <w:sz w:val="24"/>
          <w:szCs w:val="24"/>
        </w:rPr>
        <w:t xml:space="preserve"> that are important for our</w:t>
      </w:r>
      <w:r w:rsidR="009B2D7D">
        <w:rPr>
          <w:rFonts w:ascii="Times New Roman" w:hAnsi="Times New Roman"/>
          <w:sz w:val="24"/>
          <w:szCs w:val="24"/>
        </w:rPr>
        <w:t xml:space="preserve"> purposes here</w:t>
      </w:r>
      <w:r w:rsidR="00594211">
        <w:rPr>
          <w:rFonts w:ascii="Times New Roman" w:hAnsi="Times New Roman"/>
          <w:sz w:val="24"/>
          <w:szCs w:val="24"/>
        </w:rPr>
        <w:t xml:space="preserve">. First, advocates of these different ways of thinking about the determinants of an agent’s epistemic position do not equate an agent’s epistemic position with their </w:t>
      </w:r>
      <w:proofErr w:type="spellStart"/>
      <w:r w:rsidR="00594211">
        <w:rPr>
          <w:rFonts w:ascii="Times New Roman" w:hAnsi="Times New Roman"/>
          <w:sz w:val="24"/>
          <w:szCs w:val="24"/>
        </w:rPr>
        <w:t>doxastic</w:t>
      </w:r>
      <w:proofErr w:type="spellEnd"/>
      <w:r w:rsidR="00594211">
        <w:rPr>
          <w:rFonts w:ascii="Times New Roman" w:hAnsi="Times New Roman"/>
          <w:sz w:val="24"/>
          <w:szCs w:val="24"/>
        </w:rPr>
        <w:t xml:space="preserve"> position or with objective states of </w:t>
      </w:r>
      <w:r w:rsidR="00594211">
        <w:rPr>
          <w:rFonts w:ascii="Times New Roman" w:hAnsi="Times New Roman"/>
          <w:sz w:val="24"/>
          <w:szCs w:val="24"/>
        </w:rPr>
        <w:lastRenderedPageBreak/>
        <w:t>affairs in the world</w:t>
      </w:r>
      <w:r w:rsidR="00DB11AB">
        <w:rPr>
          <w:rFonts w:ascii="Times New Roman" w:hAnsi="Times New Roman"/>
          <w:sz w:val="24"/>
          <w:szCs w:val="24"/>
        </w:rPr>
        <w:t xml:space="preserve"> of the kind that feature in objectivism</w:t>
      </w:r>
      <w:r w:rsidR="00594211">
        <w:rPr>
          <w:rFonts w:ascii="Times New Roman" w:hAnsi="Times New Roman"/>
          <w:sz w:val="24"/>
          <w:szCs w:val="24"/>
        </w:rPr>
        <w:t xml:space="preserve">. As such, despite their diversity, these approaches will continue to offer genuinely alternative approaches when compared with objectivism and </w:t>
      </w:r>
      <w:proofErr w:type="spellStart"/>
      <w:r w:rsidR="00594211">
        <w:rPr>
          <w:rFonts w:ascii="Times New Roman" w:hAnsi="Times New Roman"/>
          <w:sz w:val="24"/>
          <w:szCs w:val="24"/>
        </w:rPr>
        <w:t>doxastic</w:t>
      </w:r>
      <w:proofErr w:type="spellEnd"/>
      <w:r w:rsidR="00594211">
        <w:rPr>
          <w:rFonts w:ascii="Times New Roman" w:hAnsi="Times New Roman"/>
          <w:sz w:val="24"/>
          <w:szCs w:val="24"/>
        </w:rPr>
        <w:t xml:space="preserve"> subjectivism. Second, despite their diversity, these approaches are at least ostensibly all intended to account for the same phenomenon—strength of epistemic position—and as such it can be expected that they will agree about </w:t>
      </w:r>
      <w:r w:rsidR="00F107C9">
        <w:rPr>
          <w:rFonts w:ascii="Times New Roman" w:hAnsi="Times New Roman"/>
          <w:sz w:val="24"/>
          <w:szCs w:val="24"/>
        </w:rPr>
        <w:t xml:space="preserve">the strength of an agent’s epistemic position in </w:t>
      </w:r>
      <w:r w:rsidR="00594211">
        <w:rPr>
          <w:rFonts w:ascii="Times New Roman" w:hAnsi="Times New Roman"/>
          <w:sz w:val="24"/>
          <w:szCs w:val="24"/>
        </w:rPr>
        <w:t>a wide variety of cases.</w:t>
      </w:r>
      <w:r w:rsidR="00271F28">
        <w:rPr>
          <w:rFonts w:ascii="Times New Roman" w:hAnsi="Times New Roman"/>
          <w:sz w:val="24"/>
          <w:szCs w:val="24"/>
        </w:rPr>
        <w:t xml:space="preserve"> I will indeed rely on this broad agreement to some extent in the next section. There</w:t>
      </w:r>
      <w:r w:rsidR="009B2D7D">
        <w:rPr>
          <w:rFonts w:ascii="Times New Roman" w:hAnsi="Times New Roman"/>
          <w:sz w:val="24"/>
          <w:szCs w:val="24"/>
        </w:rPr>
        <w:t xml:space="preserve"> I will identify some advantages that </w:t>
      </w:r>
      <w:proofErr w:type="spellStart"/>
      <w:r w:rsidR="009B2D7D">
        <w:rPr>
          <w:rFonts w:ascii="Times New Roman" w:hAnsi="Times New Roman"/>
          <w:sz w:val="24"/>
          <w:szCs w:val="24"/>
        </w:rPr>
        <w:t>epistemically</w:t>
      </w:r>
      <w:proofErr w:type="spellEnd"/>
      <w:r w:rsidR="009B2D7D">
        <w:rPr>
          <w:rFonts w:ascii="Times New Roman" w:hAnsi="Times New Roman"/>
          <w:sz w:val="24"/>
          <w:szCs w:val="24"/>
        </w:rPr>
        <w:t xml:space="preserve"> subjective accounts of the features of character traits may have</w:t>
      </w:r>
      <w:r w:rsidR="007666FA">
        <w:rPr>
          <w:rFonts w:ascii="Times New Roman" w:hAnsi="Times New Roman"/>
          <w:sz w:val="24"/>
          <w:szCs w:val="24"/>
        </w:rPr>
        <w:t xml:space="preserve"> in certain cases</w:t>
      </w:r>
      <w:r w:rsidR="009B2D7D">
        <w:rPr>
          <w:rFonts w:ascii="Times New Roman" w:hAnsi="Times New Roman"/>
          <w:sz w:val="24"/>
          <w:szCs w:val="24"/>
        </w:rPr>
        <w:t xml:space="preserve">. </w:t>
      </w:r>
      <w:r w:rsidR="007666FA">
        <w:rPr>
          <w:rFonts w:ascii="Times New Roman" w:hAnsi="Times New Roman"/>
          <w:sz w:val="24"/>
          <w:szCs w:val="24"/>
        </w:rPr>
        <w:t>The cases I appeal</w:t>
      </w:r>
      <w:r w:rsidR="009B2D7D">
        <w:rPr>
          <w:rFonts w:ascii="Times New Roman" w:hAnsi="Times New Roman"/>
          <w:sz w:val="24"/>
          <w:szCs w:val="24"/>
        </w:rPr>
        <w:t xml:space="preserve"> to </w:t>
      </w:r>
      <w:r w:rsidR="007666FA">
        <w:rPr>
          <w:rFonts w:ascii="Times New Roman" w:hAnsi="Times New Roman"/>
          <w:sz w:val="24"/>
          <w:szCs w:val="24"/>
        </w:rPr>
        <w:t xml:space="preserve">are </w:t>
      </w:r>
      <w:r w:rsidR="009B2D7D">
        <w:rPr>
          <w:rFonts w:ascii="Times New Roman" w:hAnsi="Times New Roman"/>
          <w:sz w:val="24"/>
          <w:szCs w:val="24"/>
        </w:rPr>
        <w:t xml:space="preserve">cases which I suggest are among those where we would expect a good deal of agreement </w:t>
      </w:r>
      <w:r w:rsidR="00F107C9">
        <w:rPr>
          <w:rFonts w:ascii="Times New Roman" w:hAnsi="Times New Roman"/>
          <w:sz w:val="24"/>
          <w:szCs w:val="24"/>
        </w:rPr>
        <w:t>across</w:t>
      </w:r>
      <w:r w:rsidR="009B2D7D">
        <w:rPr>
          <w:rFonts w:ascii="Times New Roman" w:hAnsi="Times New Roman"/>
          <w:sz w:val="24"/>
          <w:szCs w:val="24"/>
        </w:rPr>
        <w:t xml:space="preserve"> versions of epistemic subjectivism which propose different accounts of the determinants of epistemic position.</w:t>
      </w:r>
      <w:r w:rsidR="00F107C9">
        <w:rPr>
          <w:rFonts w:ascii="Times New Roman" w:hAnsi="Times New Roman"/>
          <w:sz w:val="24"/>
          <w:szCs w:val="24"/>
        </w:rPr>
        <w:t xml:space="preserve"> In this way, the proposed advantages are proposed as advantages of epistemic subjectivism as a family of approaches, or at least </w:t>
      </w:r>
      <w:r w:rsidR="00DB11AB">
        <w:rPr>
          <w:rFonts w:ascii="Times New Roman" w:hAnsi="Times New Roman"/>
          <w:sz w:val="24"/>
          <w:szCs w:val="24"/>
        </w:rPr>
        <w:t xml:space="preserve">as advantages </w:t>
      </w:r>
      <w:r w:rsidR="00F107C9">
        <w:rPr>
          <w:rFonts w:ascii="Times New Roman" w:hAnsi="Times New Roman"/>
          <w:sz w:val="24"/>
          <w:szCs w:val="24"/>
        </w:rPr>
        <w:t>of many distinct versions of epistem</w:t>
      </w:r>
      <w:r w:rsidR="00DB11AB">
        <w:rPr>
          <w:rFonts w:ascii="Times New Roman" w:hAnsi="Times New Roman"/>
          <w:sz w:val="24"/>
          <w:szCs w:val="24"/>
        </w:rPr>
        <w:t xml:space="preserve">ic subjectivism, rather than as advantages of only </w:t>
      </w:r>
      <w:r w:rsidR="00F107C9">
        <w:rPr>
          <w:rFonts w:ascii="Times New Roman" w:hAnsi="Times New Roman"/>
          <w:sz w:val="24"/>
          <w:szCs w:val="24"/>
        </w:rPr>
        <w:t xml:space="preserve">highly specific, isolated versions thereof. They are reasons to “go” </w:t>
      </w:r>
      <w:proofErr w:type="spellStart"/>
      <w:r w:rsidR="00F107C9">
        <w:rPr>
          <w:rFonts w:ascii="Times New Roman" w:hAnsi="Times New Roman"/>
          <w:sz w:val="24"/>
          <w:szCs w:val="24"/>
        </w:rPr>
        <w:t>epistemically</w:t>
      </w:r>
      <w:proofErr w:type="spellEnd"/>
      <w:r w:rsidR="00F107C9">
        <w:rPr>
          <w:rFonts w:ascii="Times New Roman" w:hAnsi="Times New Roman"/>
          <w:sz w:val="24"/>
          <w:szCs w:val="24"/>
        </w:rPr>
        <w:t xml:space="preserve"> subjective</w:t>
      </w:r>
      <w:r w:rsidR="00DB11AB">
        <w:rPr>
          <w:rFonts w:ascii="Times New Roman" w:hAnsi="Times New Roman"/>
          <w:sz w:val="24"/>
          <w:szCs w:val="24"/>
        </w:rPr>
        <w:t xml:space="preserve"> rather than “going” objective or </w:t>
      </w:r>
      <w:proofErr w:type="spellStart"/>
      <w:r w:rsidR="00DB11AB">
        <w:rPr>
          <w:rFonts w:ascii="Times New Roman" w:hAnsi="Times New Roman"/>
          <w:sz w:val="24"/>
          <w:szCs w:val="24"/>
        </w:rPr>
        <w:t>doxastically</w:t>
      </w:r>
      <w:proofErr w:type="spellEnd"/>
      <w:r w:rsidR="00DB11AB">
        <w:rPr>
          <w:rFonts w:ascii="Times New Roman" w:hAnsi="Times New Roman"/>
          <w:sz w:val="24"/>
          <w:szCs w:val="24"/>
        </w:rPr>
        <w:t xml:space="preserve"> subjective</w:t>
      </w:r>
      <w:r w:rsidR="00F107C9">
        <w:rPr>
          <w:rFonts w:ascii="Times New Roman" w:hAnsi="Times New Roman"/>
          <w:sz w:val="24"/>
          <w:szCs w:val="24"/>
        </w:rPr>
        <w:t xml:space="preserve">. </w:t>
      </w:r>
      <w:r w:rsidR="009B2D7D">
        <w:rPr>
          <w:rFonts w:ascii="Times New Roman" w:hAnsi="Times New Roman"/>
          <w:sz w:val="24"/>
          <w:szCs w:val="24"/>
        </w:rPr>
        <w:t xml:space="preserve"> </w:t>
      </w:r>
    </w:p>
    <w:p w:rsidR="00682EC2" w:rsidRDefault="00682EC2" w:rsidP="00682EC2">
      <w:pPr>
        <w:pStyle w:val="ListParagraph"/>
        <w:spacing w:line="480" w:lineRule="auto"/>
        <w:ind w:left="360"/>
        <w:rPr>
          <w:rFonts w:ascii="Times New Roman" w:hAnsi="Times New Roman"/>
          <w:sz w:val="24"/>
          <w:szCs w:val="24"/>
        </w:rPr>
      </w:pPr>
    </w:p>
    <w:p w:rsidR="0077281A" w:rsidRPr="00675C01" w:rsidRDefault="0077281A" w:rsidP="00675C01">
      <w:pPr>
        <w:pStyle w:val="ListParagraph"/>
        <w:numPr>
          <w:ilvl w:val="0"/>
          <w:numId w:val="2"/>
        </w:numPr>
        <w:spacing w:line="480" w:lineRule="auto"/>
        <w:rPr>
          <w:rFonts w:ascii="Times New Roman" w:hAnsi="Times New Roman"/>
          <w:sz w:val="24"/>
          <w:szCs w:val="24"/>
        </w:rPr>
      </w:pPr>
      <w:r w:rsidRPr="00675C01">
        <w:rPr>
          <w:rFonts w:ascii="Times New Roman" w:hAnsi="Times New Roman"/>
          <w:sz w:val="24"/>
          <w:szCs w:val="24"/>
        </w:rPr>
        <w:t>Advantages of Epistemic Subjectivism</w:t>
      </w:r>
    </w:p>
    <w:p w:rsidR="00FF42CA" w:rsidRPr="0077281A" w:rsidRDefault="0077281A" w:rsidP="0077281A">
      <w:pPr>
        <w:spacing w:line="480" w:lineRule="auto"/>
        <w:rPr>
          <w:rFonts w:ascii="Times New Roman" w:hAnsi="Times New Roman"/>
          <w:sz w:val="24"/>
          <w:szCs w:val="24"/>
        </w:rPr>
      </w:pPr>
      <w:r>
        <w:rPr>
          <w:rFonts w:ascii="Times New Roman" w:hAnsi="Times New Roman"/>
          <w:sz w:val="24"/>
          <w:szCs w:val="24"/>
        </w:rPr>
        <w:t xml:space="preserve">With the distinction between objectivism, </w:t>
      </w:r>
      <w:proofErr w:type="spellStart"/>
      <w:r>
        <w:rPr>
          <w:rFonts w:ascii="Times New Roman" w:hAnsi="Times New Roman"/>
          <w:sz w:val="24"/>
          <w:szCs w:val="24"/>
        </w:rPr>
        <w:t>doxastic</w:t>
      </w:r>
      <w:proofErr w:type="spellEnd"/>
      <w:r>
        <w:rPr>
          <w:rFonts w:ascii="Times New Roman" w:hAnsi="Times New Roman"/>
          <w:sz w:val="24"/>
          <w:szCs w:val="24"/>
        </w:rPr>
        <w:t xml:space="preserve"> subjectivism, and epistemic subjectivism now more clearly in view, I wish in the section to identify two potential advantages of epistemic subjectivism. In line with Miller’s remark that we might be subj</w:t>
      </w:r>
      <w:r w:rsidR="00432C95">
        <w:rPr>
          <w:rFonts w:ascii="Times New Roman" w:hAnsi="Times New Roman"/>
          <w:sz w:val="24"/>
          <w:szCs w:val="24"/>
        </w:rPr>
        <w:t>ectivists about some features or</w:t>
      </w:r>
      <w:r>
        <w:rPr>
          <w:rFonts w:ascii="Times New Roman" w:hAnsi="Times New Roman"/>
          <w:sz w:val="24"/>
          <w:szCs w:val="24"/>
        </w:rPr>
        <w:t xml:space="preserve"> some traits while being objectiv</w:t>
      </w:r>
      <w:r w:rsidR="00432C95">
        <w:rPr>
          <w:rFonts w:ascii="Times New Roman" w:hAnsi="Times New Roman"/>
          <w:sz w:val="24"/>
          <w:szCs w:val="24"/>
        </w:rPr>
        <w:t>ists about some features or</w:t>
      </w:r>
      <w:r>
        <w:rPr>
          <w:rFonts w:ascii="Times New Roman" w:hAnsi="Times New Roman"/>
          <w:sz w:val="24"/>
          <w:szCs w:val="24"/>
        </w:rPr>
        <w:t xml:space="preserve"> some traits, I won’t aim to argue conclusively in favor of being a thoroughgoing epistemic subjectivist. Instead my arguments are intended to identify the kinds of advantages that adopting an </w:t>
      </w:r>
      <w:proofErr w:type="spellStart"/>
      <w:r>
        <w:rPr>
          <w:rFonts w:ascii="Times New Roman" w:hAnsi="Times New Roman"/>
          <w:sz w:val="24"/>
          <w:szCs w:val="24"/>
        </w:rPr>
        <w:t>epistemically</w:t>
      </w:r>
      <w:proofErr w:type="spellEnd"/>
      <w:r>
        <w:rPr>
          <w:rFonts w:ascii="Times New Roman" w:hAnsi="Times New Roman"/>
          <w:sz w:val="24"/>
          <w:szCs w:val="24"/>
        </w:rPr>
        <w:t xml:space="preserve"> subjective reading of </w:t>
      </w:r>
      <w:r>
        <w:rPr>
          <w:rFonts w:ascii="Times New Roman" w:hAnsi="Times New Roman"/>
          <w:sz w:val="24"/>
          <w:szCs w:val="24"/>
        </w:rPr>
        <w:lastRenderedPageBreak/>
        <w:t xml:space="preserve">features of character traits may have </w:t>
      </w:r>
      <w:r w:rsidR="00432C95">
        <w:rPr>
          <w:rFonts w:ascii="Times New Roman" w:hAnsi="Times New Roman"/>
          <w:sz w:val="24"/>
          <w:szCs w:val="24"/>
        </w:rPr>
        <w:t xml:space="preserve">in </w:t>
      </w:r>
      <w:r>
        <w:rPr>
          <w:rFonts w:ascii="Times New Roman" w:hAnsi="Times New Roman"/>
          <w:sz w:val="24"/>
          <w:szCs w:val="24"/>
        </w:rPr>
        <w:t>at least some cases. As Miller notes, we may need to “go virtue by virtue”</w:t>
      </w:r>
      <w:r w:rsidR="00975650">
        <w:rPr>
          <w:rFonts w:ascii="Times New Roman" w:hAnsi="Times New Roman"/>
          <w:sz w:val="24"/>
          <w:szCs w:val="24"/>
        </w:rPr>
        <w:t xml:space="preserve"> (2018: 236), and we may need to go feature by feature.</w:t>
      </w:r>
    </w:p>
    <w:p w:rsidR="004972FD" w:rsidRDefault="0077281A" w:rsidP="00993D41">
      <w:pPr>
        <w:spacing w:line="480" w:lineRule="auto"/>
        <w:rPr>
          <w:rFonts w:ascii="Times New Roman" w:hAnsi="Times New Roman"/>
          <w:sz w:val="24"/>
          <w:szCs w:val="24"/>
        </w:rPr>
      </w:pPr>
      <w:r>
        <w:rPr>
          <w:rFonts w:ascii="Times New Roman" w:hAnsi="Times New Roman"/>
          <w:sz w:val="24"/>
          <w:szCs w:val="24"/>
        </w:rPr>
        <w:tab/>
        <w:t xml:space="preserve">As we might expect, the attraction of epistemic subjectivism lies in its being neither too objective nor too subjective. </w:t>
      </w:r>
      <w:r w:rsidR="004972FD">
        <w:rPr>
          <w:rFonts w:ascii="Times New Roman" w:hAnsi="Times New Roman"/>
          <w:sz w:val="24"/>
          <w:szCs w:val="24"/>
        </w:rPr>
        <w:t xml:space="preserve">Adopting an </w:t>
      </w:r>
      <w:proofErr w:type="spellStart"/>
      <w:r w:rsidR="004972FD">
        <w:rPr>
          <w:rFonts w:ascii="Times New Roman" w:hAnsi="Times New Roman"/>
          <w:sz w:val="24"/>
          <w:szCs w:val="24"/>
        </w:rPr>
        <w:t>epistemically</w:t>
      </w:r>
      <w:proofErr w:type="spellEnd"/>
      <w:r w:rsidR="004972FD">
        <w:rPr>
          <w:rFonts w:ascii="Times New Roman" w:hAnsi="Times New Roman"/>
          <w:sz w:val="24"/>
          <w:szCs w:val="24"/>
        </w:rPr>
        <w:t xml:space="preserve"> subjective account of a feature of a character trait can enable one to dodge, or at least mollify, some of the most powerful objections to corresponding objective or </w:t>
      </w:r>
      <w:proofErr w:type="spellStart"/>
      <w:r w:rsidR="004972FD">
        <w:rPr>
          <w:rFonts w:ascii="Times New Roman" w:hAnsi="Times New Roman"/>
          <w:sz w:val="24"/>
          <w:szCs w:val="24"/>
        </w:rPr>
        <w:t>doxastically</w:t>
      </w:r>
      <w:proofErr w:type="spellEnd"/>
      <w:r w:rsidR="004972FD">
        <w:rPr>
          <w:rFonts w:ascii="Times New Roman" w:hAnsi="Times New Roman"/>
          <w:sz w:val="24"/>
          <w:szCs w:val="24"/>
        </w:rPr>
        <w:t xml:space="preserve"> subjective readings.</w:t>
      </w:r>
      <w:r w:rsidR="00DE306B">
        <w:rPr>
          <w:rFonts w:ascii="Times New Roman" w:hAnsi="Times New Roman"/>
          <w:sz w:val="24"/>
          <w:szCs w:val="24"/>
        </w:rPr>
        <w:t xml:space="preserve"> Or, put differently, epistemic subjectivism promises to capture some of the advantages of objectivism and </w:t>
      </w:r>
      <w:proofErr w:type="spellStart"/>
      <w:r w:rsidR="00DE306B">
        <w:rPr>
          <w:rFonts w:ascii="Times New Roman" w:hAnsi="Times New Roman"/>
          <w:sz w:val="24"/>
          <w:szCs w:val="24"/>
        </w:rPr>
        <w:t>doxastic</w:t>
      </w:r>
      <w:proofErr w:type="spellEnd"/>
      <w:r w:rsidR="00DE306B">
        <w:rPr>
          <w:rFonts w:ascii="Times New Roman" w:hAnsi="Times New Roman"/>
          <w:sz w:val="24"/>
          <w:szCs w:val="24"/>
        </w:rPr>
        <w:t xml:space="preserve"> subjectivism without their drawbacks.</w:t>
      </w:r>
    </w:p>
    <w:p w:rsidR="007F3524" w:rsidRDefault="004972FD" w:rsidP="00993D41">
      <w:pPr>
        <w:spacing w:line="480" w:lineRule="auto"/>
        <w:rPr>
          <w:rFonts w:ascii="Times New Roman" w:hAnsi="Times New Roman"/>
          <w:sz w:val="24"/>
          <w:szCs w:val="24"/>
        </w:rPr>
      </w:pPr>
      <w:r>
        <w:rPr>
          <w:rFonts w:ascii="Times New Roman" w:hAnsi="Times New Roman"/>
          <w:sz w:val="24"/>
          <w:szCs w:val="24"/>
        </w:rPr>
        <w:tab/>
        <w:t xml:space="preserve">For example, </w:t>
      </w:r>
      <w:r w:rsidR="007F3524">
        <w:rPr>
          <w:rFonts w:ascii="Times New Roman" w:hAnsi="Times New Roman"/>
          <w:sz w:val="24"/>
          <w:szCs w:val="24"/>
        </w:rPr>
        <w:t>one objection to objective accounts of character traits is that they imply that individuals can be alike in all internal or subjective respects and yet differ in whether they possess relevant character traits, when there is intuitive pressure to say otherwise</w:t>
      </w:r>
      <w:r w:rsidR="00DE306B">
        <w:rPr>
          <w:rFonts w:ascii="Times New Roman" w:hAnsi="Times New Roman"/>
          <w:sz w:val="24"/>
          <w:szCs w:val="24"/>
        </w:rPr>
        <w:t xml:space="preserve"> in at least some cases</w:t>
      </w:r>
      <w:r w:rsidR="007F3524">
        <w:rPr>
          <w:rFonts w:ascii="Times New Roman" w:hAnsi="Times New Roman"/>
          <w:sz w:val="24"/>
          <w:szCs w:val="24"/>
        </w:rPr>
        <w:t xml:space="preserve">. Miller illustrates this kind of concern with objective accounts when he objects to an objective reading of the altruism condition for generosity using the following case: </w:t>
      </w:r>
    </w:p>
    <w:p w:rsidR="00ED3660" w:rsidRDefault="004972FD" w:rsidP="00CE58BE">
      <w:pPr>
        <w:spacing w:line="240" w:lineRule="auto"/>
        <w:ind w:left="720"/>
        <w:rPr>
          <w:rFonts w:ascii="Times New Roman" w:hAnsi="Times New Roman"/>
          <w:sz w:val="24"/>
          <w:szCs w:val="24"/>
        </w:rPr>
      </w:pPr>
      <w:r>
        <w:rPr>
          <w:rFonts w:ascii="Times New Roman" w:hAnsi="Times New Roman"/>
          <w:sz w:val="24"/>
          <w:szCs w:val="24"/>
        </w:rPr>
        <w:t xml:space="preserve">Sam really wants to help with a food drive. </w:t>
      </w:r>
      <w:r w:rsidR="007E4F76">
        <w:rPr>
          <w:rFonts w:ascii="Times New Roman" w:hAnsi="Times New Roman"/>
          <w:sz w:val="24"/>
          <w:szCs w:val="24"/>
        </w:rPr>
        <w:t xml:space="preserve"> </w:t>
      </w:r>
      <w:r>
        <w:rPr>
          <w:rFonts w:ascii="Times New Roman" w:hAnsi="Times New Roman"/>
          <w:sz w:val="24"/>
          <w:szCs w:val="24"/>
        </w:rPr>
        <w:t>So he buys a carload of fruits and vegetables from a local farmer and d</w:t>
      </w:r>
      <w:r w:rsidR="00CE58BE">
        <w:rPr>
          <w:rFonts w:ascii="Times New Roman" w:hAnsi="Times New Roman"/>
          <w:sz w:val="24"/>
          <w:szCs w:val="24"/>
        </w:rPr>
        <w:t xml:space="preserve">rops them off at the food pantry. Unbeknownst to him, the food is infected with a microscopic parasite that causes all the people who eat it the next day to get terribly sick. </w:t>
      </w:r>
      <w:r w:rsidR="00527EAC">
        <w:rPr>
          <w:rFonts w:ascii="Times New Roman" w:hAnsi="Times New Roman"/>
          <w:sz w:val="24"/>
          <w:szCs w:val="24"/>
        </w:rPr>
        <w:t>Sam had the best of intentions,</w:t>
      </w:r>
      <w:r w:rsidR="00CE58BE">
        <w:rPr>
          <w:rFonts w:ascii="Times New Roman" w:hAnsi="Times New Roman"/>
          <w:sz w:val="24"/>
          <w:szCs w:val="24"/>
        </w:rPr>
        <w:t xml:space="preserve"> his action was costly to him, and it was supererogatory. But he ended up not benefiting these people at all but rather making their lives worse off.</w:t>
      </w:r>
      <w:r w:rsidR="005F0886">
        <w:rPr>
          <w:rFonts w:ascii="Times New Roman" w:hAnsi="Times New Roman"/>
          <w:sz w:val="24"/>
          <w:szCs w:val="24"/>
        </w:rPr>
        <w:t xml:space="preserve"> (2018: 232)</w:t>
      </w:r>
    </w:p>
    <w:p w:rsidR="00CE58BE" w:rsidRDefault="007F3524" w:rsidP="00DE306B">
      <w:pPr>
        <w:spacing w:line="480" w:lineRule="auto"/>
        <w:rPr>
          <w:rFonts w:ascii="Times New Roman" w:hAnsi="Times New Roman"/>
          <w:sz w:val="24"/>
          <w:szCs w:val="24"/>
        </w:rPr>
      </w:pPr>
      <w:r>
        <w:rPr>
          <w:rFonts w:ascii="Times New Roman" w:hAnsi="Times New Roman"/>
          <w:sz w:val="24"/>
          <w:szCs w:val="24"/>
        </w:rPr>
        <w:t>Sam could here be internally or subjectively just like someone whose efforts for the food drive are not ruined</w:t>
      </w:r>
      <w:r w:rsidR="000D763B">
        <w:rPr>
          <w:rFonts w:ascii="Times New Roman" w:hAnsi="Times New Roman"/>
          <w:sz w:val="24"/>
          <w:szCs w:val="24"/>
        </w:rPr>
        <w:t xml:space="preserve"> by parasites</w:t>
      </w:r>
      <w:r>
        <w:rPr>
          <w:rFonts w:ascii="Times New Roman" w:hAnsi="Times New Roman"/>
          <w:sz w:val="24"/>
          <w:szCs w:val="24"/>
        </w:rPr>
        <w:t>. It</w:t>
      </w:r>
      <w:r w:rsidR="00DE306B">
        <w:rPr>
          <w:rFonts w:ascii="Times New Roman" w:hAnsi="Times New Roman"/>
          <w:sz w:val="24"/>
          <w:szCs w:val="24"/>
        </w:rPr>
        <w:t xml:space="preserve"> is tempting to think on this basis that Sam’s failure to benefit the food pantry doesn’t count against his having acted</w:t>
      </w:r>
      <w:r>
        <w:rPr>
          <w:rFonts w:ascii="Times New Roman" w:hAnsi="Times New Roman"/>
          <w:sz w:val="24"/>
          <w:szCs w:val="24"/>
        </w:rPr>
        <w:t xml:space="preserve"> generously</w:t>
      </w:r>
      <w:r w:rsidR="000D763B">
        <w:rPr>
          <w:rFonts w:ascii="Times New Roman" w:hAnsi="Times New Roman"/>
          <w:sz w:val="24"/>
          <w:szCs w:val="24"/>
        </w:rPr>
        <w:t xml:space="preserve">—that it isn’t a failure </w:t>
      </w:r>
      <w:r w:rsidR="000D763B" w:rsidRPr="000D763B">
        <w:rPr>
          <w:rFonts w:ascii="Times New Roman" w:hAnsi="Times New Roman"/>
          <w:i/>
          <w:sz w:val="24"/>
          <w:szCs w:val="24"/>
        </w:rPr>
        <w:t>of generosity</w:t>
      </w:r>
      <w:r w:rsidR="000D763B">
        <w:rPr>
          <w:rFonts w:ascii="Times New Roman" w:hAnsi="Times New Roman"/>
          <w:sz w:val="24"/>
          <w:szCs w:val="24"/>
        </w:rPr>
        <w:t xml:space="preserve"> that prevented his benefitting the food pantry—</w:t>
      </w:r>
      <w:r>
        <w:rPr>
          <w:rFonts w:ascii="Times New Roman" w:hAnsi="Times New Roman"/>
          <w:sz w:val="24"/>
          <w:szCs w:val="24"/>
        </w:rPr>
        <w:t xml:space="preserve">and this is precisely </w:t>
      </w:r>
      <w:r w:rsidR="00DE306B">
        <w:rPr>
          <w:rFonts w:ascii="Times New Roman" w:hAnsi="Times New Roman"/>
          <w:sz w:val="24"/>
          <w:szCs w:val="24"/>
        </w:rPr>
        <w:t>what Miller affirms. Indeed, Miller</w:t>
      </w:r>
      <w:r>
        <w:rPr>
          <w:rFonts w:ascii="Times New Roman" w:hAnsi="Times New Roman"/>
          <w:sz w:val="24"/>
          <w:szCs w:val="24"/>
        </w:rPr>
        <w:t xml:space="preserve"> claims that Sam could be generous even if he were more broadly and systematically </w:t>
      </w:r>
      <w:r w:rsidR="00DE306B">
        <w:rPr>
          <w:rFonts w:ascii="Times New Roman" w:hAnsi="Times New Roman"/>
          <w:sz w:val="24"/>
          <w:szCs w:val="24"/>
        </w:rPr>
        <w:t>misinformed</w:t>
      </w:r>
      <w:r w:rsidR="000D763B">
        <w:rPr>
          <w:rFonts w:ascii="Times New Roman" w:hAnsi="Times New Roman"/>
          <w:sz w:val="24"/>
          <w:szCs w:val="24"/>
        </w:rPr>
        <w:t xml:space="preserve"> (234)</w:t>
      </w:r>
      <w:r>
        <w:rPr>
          <w:rFonts w:ascii="Times New Roman" w:hAnsi="Times New Roman"/>
          <w:sz w:val="24"/>
          <w:szCs w:val="24"/>
        </w:rPr>
        <w:t xml:space="preserve">. For example, if unbeknownst to Sam, every time he acted </w:t>
      </w:r>
      <w:r>
        <w:rPr>
          <w:rFonts w:ascii="Times New Roman" w:hAnsi="Times New Roman"/>
          <w:sz w:val="24"/>
          <w:szCs w:val="24"/>
        </w:rPr>
        <w:lastRenderedPageBreak/>
        <w:t xml:space="preserve">with the intention of benefiting others microscopic parasites </w:t>
      </w:r>
      <w:r w:rsidR="001B1073">
        <w:rPr>
          <w:rFonts w:ascii="Times New Roman" w:hAnsi="Times New Roman"/>
          <w:sz w:val="24"/>
          <w:szCs w:val="24"/>
        </w:rPr>
        <w:t xml:space="preserve">(or something analogous) </w:t>
      </w:r>
      <w:r>
        <w:rPr>
          <w:rFonts w:ascii="Times New Roman" w:hAnsi="Times New Roman"/>
          <w:sz w:val="24"/>
          <w:szCs w:val="24"/>
        </w:rPr>
        <w:t xml:space="preserve">ruined his </w:t>
      </w:r>
      <w:proofErr w:type="gramStart"/>
      <w:r>
        <w:rPr>
          <w:rFonts w:ascii="Times New Roman" w:hAnsi="Times New Roman"/>
          <w:sz w:val="24"/>
          <w:szCs w:val="24"/>
        </w:rPr>
        <w:t>efforts,</w:t>
      </w:r>
      <w:proofErr w:type="gramEnd"/>
      <w:r>
        <w:rPr>
          <w:rFonts w:ascii="Times New Roman" w:hAnsi="Times New Roman"/>
          <w:sz w:val="24"/>
          <w:szCs w:val="24"/>
        </w:rPr>
        <w:t xml:space="preserve"> this would not prevent him from being generous. Objective accounts imply otherwise, because they require that in order to be generous one has to be disposed to perform acts </w:t>
      </w:r>
      <w:r w:rsidR="00DE306B">
        <w:rPr>
          <w:rFonts w:ascii="Times New Roman" w:hAnsi="Times New Roman"/>
          <w:sz w:val="24"/>
          <w:szCs w:val="24"/>
        </w:rPr>
        <w:t>that objectively benefit others and not acts that harm them.</w:t>
      </w:r>
      <w:r>
        <w:rPr>
          <w:rFonts w:ascii="Times New Roman" w:hAnsi="Times New Roman"/>
          <w:sz w:val="24"/>
          <w:szCs w:val="24"/>
        </w:rPr>
        <w:t xml:space="preserve">  </w:t>
      </w:r>
    </w:p>
    <w:p w:rsidR="001B1073" w:rsidRDefault="00DE306B" w:rsidP="00DE306B">
      <w:pPr>
        <w:spacing w:line="480" w:lineRule="auto"/>
        <w:rPr>
          <w:rFonts w:ascii="Times New Roman" w:hAnsi="Times New Roman"/>
          <w:sz w:val="24"/>
          <w:szCs w:val="24"/>
        </w:rPr>
      </w:pPr>
      <w:r>
        <w:rPr>
          <w:rFonts w:ascii="Times New Roman" w:hAnsi="Times New Roman"/>
          <w:sz w:val="24"/>
          <w:szCs w:val="24"/>
        </w:rPr>
        <w:tab/>
        <w:t xml:space="preserve">What I wish to draw attention to here is that this sort of objection, insofar as it motivates </w:t>
      </w:r>
      <w:proofErr w:type="spellStart"/>
      <w:r>
        <w:rPr>
          <w:rFonts w:ascii="Times New Roman" w:hAnsi="Times New Roman"/>
          <w:sz w:val="24"/>
          <w:szCs w:val="24"/>
        </w:rPr>
        <w:t>doxastic</w:t>
      </w:r>
      <w:proofErr w:type="spellEnd"/>
      <w:r>
        <w:rPr>
          <w:rFonts w:ascii="Times New Roman" w:hAnsi="Times New Roman"/>
          <w:sz w:val="24"/>
          <w:szCs w:val="24"/>
        </w:rPr>
        <w:t xml:space="preserve"> subjectivism, </w:t>
      </w:r>
      <w:r w:rsidR="00527EAC">
        <w:rPr>
          <w:rFonts w:ascii="Times New Roman" w:hAnsi="Times New Roman"/>
          <w:sz w:val="24"/>
          <w:szCs w:val="24"/>
        </w:rPr>
        <w:t>also motivate</w:t>
      </w:r>
      <w:r w:rsidR="00D263E3">
        <w:rPr>
          <w:rFonts w:ascii="Times New Roman" w:hAnsi="Times New Roman"/>
          <w:sz w:val="24"/>
          <w:szCs w:val="24"/>
        </w:rPr>
        <w:t>s</w:t>
      </w:r>
      <w:r>
        <w:rPr>
          <w:rFonts w:ascii="Times New Roman" w:hAnsi="Times New Roman"/>
          <w:sz w:val="24"/>
          <w:szCs w:val="24"/>
        </w:rPr>
        <w:t xml:space="preserve"> epistemic subjectivism. The epistemic subjectivist, just like the </w:t>
      </w:r>
      <w:proofErr w:type="spellStart"/>
      <w:r>
        <w:rPr>
          <w:rFonts w:ascii="Times New Roman" w:hAnsi="Times New Roman"/>
          <w:sz w:val="24"/>
          <w:szCs w:val="24"/>
        </w:rPr>
        <w:t>doxastic</w:t>
      </w:r>
      <w:proofErr w:type="spellEnd"/>
      <w:r>
        <w:rPr>
          <w:rFonts w:ascii="Times New Roman" w:hAnsi="Times New Roman"/>
          <w:sz w:val="24"/>
          <w:szCs w:val="24"/>
        </w:rPr>
        <w:t xml:space="preserve"> subjectivist, </w:t>
      </w:r>
      <w:r w:rsidR="00D263E3">
        <w:rPr>
          <w:rFonts w:ascii="Times New Roman" w:hAnsi="Times New Roman"/>
          <w:sz w:val="24"/>
          <w:szCs w:val="24"/>
        </w:rPr>
        <w:t>can</w:t>
      </w:r>
      <w:r>
        <w:rPr>
          <w:rFonts w:ascii="Times New Roman" w:hAnsi="Times New Roman"/>
          <w:sz w:val="24"/>
          <w:szCs w:val="24"/>
        </w:rPr>
        <w:t xml:space="preserve"> maintain that Sam’s act needn’t objectively benefit the food pantry in order for it to </w:t>
      </w:r>
      <w:r w:rsidR="000C78B4">
        <w:rPr>
          <w:rFonts w:ascii="Times New Roman" w:hAnsi="Times New Roman"/>
          <w:sz w:val="24"/>
          <w:szCs w:val="24"/>
        </w:rPr>
        <w:t>be</w:t>
      </w:r>
      <w:r>
        <w:rPr>
          <w:rFonts w:ascii="Times New Roman" w:hAnsi="Times New Roman"/>
          <w:sz w:val="24"/>
          <w:szCs w:val="24"/>
        </w:rPr>
        <w:t xml:space="preserve"> generous. And, indeed, the epistemic subjectivist, like the </w:t>
      </w:r>
      <w:proofErr w:type="spellStart"/>
      <w:r>
        <w:rPr>
          <w:rFonts w:ascii="Times New Roman" w:hAnsi="Times New Roman"/>
          <w:sz w:val="24"/>
          <w:szCs w:val="24"/>
        </w:rPr>
        <w:t>doxastic</w:t>
      </w:r>
      <w:proofErr w:type="spellEnd"/>
      <w:r>
        <w:rPr>
          <w:rFonts w:ascii="Times New Roman" w:hAnsi="Times New Roman"/>
          <w:sz w:val="24"/>
          <w:szCs w:val="24"/>
        </w:rPr>
        <w:t xml:space="preserve"> subjectivist, can maintain that Sam could be generous even if all of the acts he was disposed to perform by virtue of his generosity were acts that harmed rather than benefited others. What matters for the epistemic subjectivist isn’t whether the acts harm or benefit others, but whether the actor has reason to</w:t>
      </w:r>
      <w:r w:rsidR="00DB11AB">
        <w:rPr>
          <w:rFonts w:ascii="Times New Roman" w:hAnsi="Times New Roman"/>
          <w:sz w:val="24"/>
          <w:szCs w:val="24"/>
        </w:rPr>
        <w:t xml:space="preserve"> think that they will do so. It seems natural to suppose in this case as described by Miller that </w:t>
      </w:r>
      <w:r>
        <w:rPr>
          <w:rFonts w:ascii="Times New Roman" w:hAnsi="Times New Roman"/>
          <w:sz w:val="24"/>
          <w:szCs w:val="24"/>
        </w:rPr>
        <w:t>Sam</w:t>
      </w:r>
      <w:r w:rsidR="00DB11AB">
        <w:rPr>
          <w:rFonts w:ascii="Times New Roman" w:hAnsi="Times New Roman"/>
          <w:sz w:val="24"/>
          <w:szCs w:val="24"/>
        </w:rPr>
        <w:t xml:space="preserve"> has</w:t>
      </w:r>
      <w:r>
        <w:rPr>
          <w:rFonts w:ascii="Times New Roman" w:hAnsi="Times New Roman"/>
          <w:sz w:val="24"/>
          <w:szCs w:val="24"/>
        </w:rPr>
        <w:t xml:space="preserve"> every reason for thinking that in donating the food he would benefit the food pantry.</w:t>
      </w:r>
      <w:r w:rsidR="001B1073">
        <w:rPr>
          <w:rFonts w:ascii="Times New Roman" w:hAnsi="Times New Roman"/>
          <w:sz w:val="24"/>
          <w:szCs w:val="24"/>
        </w:rPr>
        <w:t xml:space="preserve"> </w:t>
      </w:r>
      <w:r w:rsidR="007B34F4">
        <w:rPr>
          <w:rFonts w:ascii="Times New Roman" w:hAnsi="Times New Roman"/>
          <w:sz w:val="24"/>
          <w:szCs w:val="24"/>
        </w:rPr>
        <w:t xml:space="preserve">After all, the parasites infect the food only “unbeknownst” to him—their infecting it is not something he is well positioned </w:t>
      </w:r>
      <w:proofErr w:type="spellStart"/>
      <w:r w:rsidR="007B34F4">
        <w:rPr>
          <w:rFonts w:ascii="Times New Roman" w:hAnsi="Times New Roman"/>
          <w:sz w:val="24"/>
          <w:szCs w:val="24"/>
        </w:rPr>
        <w:t>epistemically</w:t>
      </w:r>
      <w:proofErr w:type="spellEnd"/>
      <w:r w:rsidR="007B34F4">
        <w:rPr>
          <w:rFonts w:ascii="Times New Roman" w:hAnsi="Times New Roman"/>
          <w:sz w:val="24"/>
          <w:szCs w:val="24"/>
        </w:rPr>
        <w:t xml:space="preserve"> to discern. </w:t>
      </w:r>
      <w:r w:rsidR="00DB11AB">
        <w:rPr>
          <w:rFonts w:ascii="Times New Roman" w:hAnsi="Times New Roman"/>
          <w:sz w:val="24"/>
          <w:szCs w:val="24"/>
        </w:rPr>
        <w:t xml:space="preserve">As such, the case appears to be one in which a broad variety of epistemic subjectivists will be able to maintain that Sam acts generously. </w:t>
      </w:r>
      <w:r w:rsidR="001B1073">
        <w:rPr>
          <w:rFonts w:ascii="Times New Roman" w:hAnsi="Times New Roman"/>
          <w:sz w:val="24"/>
          <w:szCs w:val="24"/>
        </w:rPr>
        <w:t xml:space="preserve">So epistemic subjectivism here promises to claim a benefit associated with </w:t>
      </w:r>
      <w:proofErr w:type="spellStart"/>
      <w:r w:rsidR="001B1073">
        <w:rPr>
          <w:rFonts w:ascii="Times New Roman" w:hAnsi="Times New Roman"/>
          <w:sz w:val="24"/>
          <w:szCs w:val="24"/>
        </w:rPr>
        <w:t>doxastic</w:t>
      </w:r>
      <w:proofErr w:type="spellEnd"/>
      <w:r w:rsidR="001B1073">
        <w:rPr>
          <w:rFonts w:ascii="Times New Roman" w:hAnsi="Times New Roman"/>
          <w:sz w:val="24"/>
          <w:szCs w:val="24"/>
        </w:rPr>
        <w:t xml:space="preserve"> subjectivism and avoid a cost associated with objectivism.</w:t>
      </w:r>
    </w:p>
    <w:p w:rsidR="00975650" w:rsidRDefault="001B1073" w:rsidP="00DE306B">
      <w:pPr>
        <w:spacing w:line="480" w:lineRule="auto"/>
        <w:rPr>
          <w:rFonts w:ascii="Times New Roman" w:hAnsi="Times New Roman"/>
          <w:sz w:val="24"/>
          <w:szCs w:val="24"/>
        </w:rPr>
      </w:pPr>
      <w:r>
        <w:rPr>
          <w:rFonts w:ascii="Times New Roman" w:hAnsi="Times New Roman"/>
          <w:sz w:val="24"/>
          <w:szCs w:val="24"/>
        </w:rPr>
        <w:tab/>
        <w:t xml:space="preserve">On the other hand, a powerful objection to </w:t>
      </w:r>
      <w:proofErr w:type="spellStart"/>
      <w:r>
        <w:rPr>
          <w:rFonts w:ascii="Times New Roman" w:hAnsi="Times New Roman"/>
          <w:sz w:val="24"/>
          <w:szCs w:val="24"/>
        </w:rPr>
        <w:t>doxastic</w:t>
      </w:r>
      <w:proofErr w:type="spellEnd"/>
      <w:r>
        <w:rPr>
          <w:rFonts w:ascii="Times New Roman" w:hAnsi="Times New Roman"/>
          <w:sz w:val="24"/>
          <w:szCs w:val="24"/>
        </w:rPr>
        <w:t xml:space="preserve"> subjectivism focuses on the way in which virtues </w:t>
      </w:r>
      <w:r w:rsidR="000C78B4">
        <w:rPr>
          <w:rFonts w:ascii="Times New Roman" w:hAnsi="Times New Roman"/>
          <w:sz w:val="24"/>
          <w:szCs w:val="24"/>
        </w:rPr>
        <w:t>involve not</w:t>
      </w:r>
      <w:r>
        <w:rPr>
          <w:rFonts w:ascii="Times New Roman" w:hAnsi="Times New Roman"/>
          <w:sz w:val="24"/>
          <w:szCs w:val="24"/>
        </w:rPr>
        <w:t xml:space="preserve"> just a person’s patterns of overt action, but their patterns of perception.</w:t>
      </w:r>
      <w:r w:rsidR="000C78B4">
        <w:rPr>
          <w:rFonts w:ascii="Times New Roman" w:hAnsi="Times New Roman"/>
          <w:sz w:val="24"/>
          <w:szCs w:val="24"/>
        </w:rPr>
        <w:t xml:space="preserve"> Being </w:t>
      </w:r>
      <w:r w:rsidR="00F00CD2">
        <w:rPr>
          <w:rFonts w:ascii="Times New Roman" w:hAnsi="Times New Roman"/>
          <w:sz w:val="24"/>
          <w:szCs w:val="24"/>
        </w:rPr>
        <w:t>honest is in part a matter of being “particularly acute about occasions when honesty is at issue” (</w:t>
      </w:r>
      <w:proofErr w:type="spellStart"/>
      <w:r w:rsidR="00F00CD2">
        <w:rPr>
          <w:rFonts w:ascii="Times New Roman" w:hAnsi="Times New Roman"/>
          <w:sz w:val="24"/>
          <w:szCs w:val="24"/>
        </w:rPr>
        <w:t>Hursthouse</w:t>
      </w:r>
      <w:proofErr w:type="spellEnd"/>
      <w:r w:rsidR="00F00CD2">
        <w:rPr>
          <w:rFonts w:ascii="Times New Roman" w:hAnsi="Times New Roman"/>
          <w:sz w:val="24"/>
          <w:szCs w:val="24"/>
        </w:rPr>
        <w:t xml:space="preserve"> 1999: 12). Likewise, being generous is in part a matter of being sensitive to reasons regarding what or to whom or in what manner to give. Yet, it is tempting to think that on </w:t>
      </w:r>
      <w:r w:rsidR="00F00CD2">
        <w:rPr>
          <w:rFonts w:ascii="Times New Roman" w:hAnsi="Times New Roman"/>
          <w:sz w:val="24"/>
          <w:szCs w:val="24"/>
        </w:rPr>
        <w:lastRenderedPageBreak/>
        <w:t xml:space="preserve">this account </w:t>
      </w:r>
      <w:proofErr w:type="spellStart"/>
      <w:r w:rsidR="00F00CD2">
        <w:rPr>
          <w:rFonts w:ascii="Times New Roman" w:hAnsi="Times New Roman"/>
          <w:sz w:val="24"/>
          <w:szCs w:val="24"/>
        </w:rPr>
        <w:t>doxastic</w:t>
      </w:r>
      <w:proofErr w:type="spellEnd"/>
      <w:r w:rsidR="00F00CD2">
        <w:rPr>
          <w:rFonts w:ascii="Times New Roman" w:hAnsi="Times New Roman"/>
          <w:sz w:val="24"/>
          <w:szCs w:val="24"/>
        </w:rPr>
        <w:t xml:space="preserve"> subjectivism comes up short, as it appears not to adequately reflect the way in which possessing virtues </w:t>
      </w:r>
      <w:r w:rsidR="00975650">
        <w:rPr>
          <w:rFonts w:ascii="Times New Roman" w:hAnsi="Times New Roman"/>
          <w:sz w:val="24"/>
          <w:szCs w:val="24"/>
        </w:rPr>
        <w:t>requires sensitivity to certain characteristic reasons</w:t>
      </w:r>
      <w:r w:rsidR="00F00CD2">
        <w:rPr>
          <w:rFonts w:ascii="Times New Roman" w:hAnsi="Times New Roman"/>
          <w:sz w:val="24"/>
          <w:szCs w:val="24"/>
        </w:rPr>
        <w:t xml:space="preserve">. </w:t>
      </w:r>
    </w:p>
    <w:p w:rsidR="001B1073" w:rsidRDefault="00F00CD2" w:rsidP="00975650">
      <w:pPr>
        <w:spacing w:line="480" w:lineRule="auto"/>
        <w:ind w:firstLine="720"/>
        <w:rPr>
          <w:rFonts w:ascii="Times New Roman" w:hAnsi="Times New Roman"/>
          <w:sz w:val="24"/>
          <w:szCs w:val="24"/>
        </w:rPr>
      </w:pPr>
      <w:r>
        <w:rPr>
          <w:rFonts w:ascii="Times New Roman" w:hAnsi="Times New Roman"/>
          <w:sz w:val="24"/>
          <w:szCs w:val="24"/>
        </w:rPr>
        <w:t>Consider, for example, a revised version of the earlier food pantry case in which the carload of food that Sam picks up from the farmers bears all the</w:t>
      </w:r>
      <w:r w:rsidR="00975650">
        <w:rPr>
          <w:rFonts w:ascii="Times New Roman" w:hAnsi="Times New Roman"/>
          <w:sz w:val="24"/>
          <w:szCs w:val="24"/>
        </w:rPr>
        <w:t xml:space="preserve"> obvious</w:t>
      </w:r>
      <w:r>
        <w:rPr>
          <w:rFonts w:ascii="Times New Roman" w:hAnsi="Times New Roman"/>
          <w:sz w:val="24"/>
          <w:szCs w:val="24"/>
        </w:rPr>
        <w:t xml:space="preserve"> signs of rot. If Sam </w:t>
      </w:r>
      <w:r w:rsidR="00432C95">
        <w:rPr>
          <w:rFonts w:ascii="Times New Roman" w:hAnsi="Times New Roman"/>
          <w:sz w:val="24"/>
          <w:szCs w:val="24"/>
        </w:rPr>
        <w:t xml:space="preserve">nonetheless </w:t>
      </w:r>
      <w:r>
        <w:rPr>
          <w:rFonts w:ascii="Times New Roman" w:hAnsi="Times New Roman"/>
          <w:sz w:val="24"/>
          <w:szCs w:val="24"/>
        </w:rPr>
        <w:t xml:space="preserve">doesn’t believe the food to have gone bad in this case, and </w:t>
      </w:r>
      <w:r w:rsidR="001E28A5">
        <w:rPr>
          <w:rFonts w:ascii="Times New Roman" w:hAnsi="Times New Roman"/>
          <w:sz w:val="24"/>
          <w:szCs w:val="24"/>
        </w:rPr>
        <w:t xml:space="preserve">so proceeds to donate it to the pantry, we might very well be tempted to judge his failure as a failure of generosity. Someone who was really generous would have been more sensitive to reasons for thinking that what he was giving </w:t>
      </w:r>
      <w:r w:rsidR="00432C95">
        <w:rPr>
          <w:rFonts w:ascii="Times New Roman" w:hAnsi="Times New Roman"/>
          <w:sz w:val="24"/>
          <w:szCs w:val="24"/>
        </w:rPr>
        <w:t>would not benefit its recipients</w:t>
      </w:r>
      <w:r w:rsidR="00D263E3">
        <w:rPr>
          <w:rFonts w:ascii="Times New Roman" w:hAnsi="Times New Roman"/>
          <w:sz w:val="24"/>
          <w:szCs w:val="24"/>
        </w:rPr>
        <w:t>; they would have been highly alert to signs that their would-be gifts might harm rather than help their recipients.</w:t>
      </w:r>
      <w:r w:rsidR="001E28A5">
        <w:rPr>
          <w:rFonts w:ascii="Times New Roman" w:hAnsi="Times New Roman"/>
          <w:sz w:val="24"/>
          <w:szCs w:val="24"/>
        </w:rPr>
        <w:t xml:space="preserve"> </w:t>
      </w:r>
      <w:r w:rsidR="003F3A66">
        <w:rPr>
          <w:rFonts w:ascii="Times New Roman" w:hAnsi="Times New Roman"/>
          <w:sz w:val="24"/>
          <w:szCs w:val="24"/>
        </w:rPr>
        <w:t xml:space="preserve">Sam here fails to be generous, despite believing his gifts will benefit their recipients, because he fails to adequately attend </w:t>
      </w:r>
      <w:r w:rsidR="00C86FFB">
        <w:rPr>
          <w:rFonts w:ascii="Times New Roman" w:hAnsi="Times New Roman"/>
          <w:sz w:val="24"/>
          <w:szCs w:val="24"/>
        </w:rPr>
        <w:t>to information about his would-be gifts that is</w:t>
      </w:r>
      <w:r w:rsidR="003F3A66">
        <w:rPr>
          <w:rFonts w:ascii="Times New Roman" w:hAnsi="Times New Roman"/>
          <w:sz w:val="24"/>
          <w:szCs w:val="24"/>
        </w:rPr>
        <w:t xml:space="preserve"> of special concern to the generous person. </w:t>
      </w:r>
      <w:proofErr w:type="spellStart"/>
      <w:r w:rsidR="001E28A5">
        <w:rPr>
          <w:rFonts w:ascii="Times New Roman" w:hAnsi="Times New Roman"/>
          <w:sz w:val="24"/>
          <w:szCs w:val="24"/>
        </w:rPr>
        <w:t>Doxastic</w:t>
      </w:r>
      <w:proofErr w:type="spellEnd"/>
      <w:r w:rsidR="001E28A5">
        <w:rPr>
          <w:rFonts w:ascii="Times New Roman" w:hAnsi="Times New Roman"/>
          <w:sz w:val="24"/>
          <w:szCs w:val="24"/>
        </w:rPr>
        <w:t xml:space="preserve"> subjectivism cannot uphold </w:t>
      </w:r>
      <w:r w:rsidR="00C86FFB">
        <w:rPr>
          <w:rFonts w:ascii="Times New Roman" w:hAnsi="Times New Roman"/>
          <w:sz w:val="24"/>
          <w:szCs w:val="24"/>
        </w:rPr>
        <w:t>the</w:t>
      </w:r>
      <w:r w:rsidR="001E28A5">
        <w:rPr>
          <w:rFonts w:ascii="Times New Roman" w:hAnsi="Times New Roman"/>
          <w:sz w:val="24"/>
          <w:szCs w:val="24"/>
        </w:rPr>
        <w:t xml:space="preserve"> verdict</w:t>
      </w:r>
      <w:r w:rsidR="00C86FFB">
        <w:rPr>
          <w:rFonts w:ascii="Times New Roman" w:hAnsi="Times New Roman"/>
          <w:sz w:val="24"/>
          <w:szCs w:val="24"/>
        </w:rPr>
        <w:t xml:space="preserve"> that Sam fails to be generous in such a case</w:t>
      </w:r>
      <w:r w:rsidR="001E28A5">
        <w:rPr>
          <w:rFonts w:ascii="Times New Roman" w:hAnsi="Times New Roman"/>
          <w:sz w:val="24"/>
          <w:szCs w:val="24"/>
        </w:rPr>
        <w:t>, while objectivism can.</w:t>
      </w:r>
      <w:r w:rsidR="00975650">
        <w:rPr>
          <w:rFonts w:ascii="Times New Roman" w:hAnsi="Times New Roman"/>
          <w:sz w:val="24"/>
          <w:szCs w:val="24"/>
        </w:rPr>
        <w:t xml:space="preserve"> </w:t>
      </w:r>
    </w:p>
    <w:p w:rsidR="001E28A5" w:rsidRDefault="001E28A5" w:rsidP="00DE306B">
      <w:pPr>
        <w:spacing w:line="480" w:lineRule="auto"/>
        <w:rPr>
          <w:rFonts w:ascii="Times New Roman" w:hAnsi="Times New Roman"/>
          <w:sz w:val="24"/>
          <w:szCs w:val="24"/>
        </w:rPr>
      </w:pPr>
      <w:r>
        <w:rPr>
          <w:rFonts w:ascii="Times New Roman" w:hAnsi="Times New Roman"/>
          <w:sz w:val="24"/>
          <w:szCs w:val="24"/>
        </w:rPr>
        <w:tab/>
        <w:t xml:space="preserve">Here again I want to suggest that the epistemic subjectivist gains at least a substantive part of the advantage that the objectivist gets over the </w:t>
      </w:r>
      <w:proofErr w:type="spellStart"/>
      <w:r>
        <w:rPr>
          <w:rFonts w:ascii="Times New Roman" w:hAnsi="Times New Roman"/>
          <w:sz w:val="24"/>
          <w:szCs w:val="24"/>
        </w:rPr>
        <w:t>doxastic</w:t>
      </w:r>
      <w:proofErr w:type="spellEnd"/>
      <w:r>
        <w:rPr>
          <w:rFonts w:ascii="Times New Roman" w:hAnsi="Times New Roman"/>
          <w:sz w:val="24"/>
          <w:szCs w:val="24"/>
        </w:rPr>
        <w:t xml:space="preserve"> subjectivist. It is tempting to interpret our revised food pantry case as one in which Sam has reason to believe that the farmer’s food has gone bad and thus </w:t>
      </w:r>
      <w:r w:rsidR="00432C95">
        <w:rPr>
          <w:rFonts w:ascii="Times New Roman" w:hAnsi="Times New Roman"/>
          <w:sz w:val="24"/>
          <w:szCs w:val="24"/>
        </w:rPr>
        <w:t>will not benefit the pantry</w:t>
      </w:r>
      <w:r>
        <w:rPr>
          <w:rFonts w:ascii="Times New Roman" w:hAnsi="Times New Roman"/>
          <w:sz w:val="24"/>
          <w:szCs w:val="24"/>
        </w:rPr>
        <w:t xml:space="preserve">. </w:t>
      </w:r>
      <w:r w:rsidR="007B34F4">
        <w:rPr>
          <w:rFonts w:ascii="Times New Roman" w:hAnsi="Times New Roman"/>
          <w:sz w:val="24"/>
          <w:szCs w:val="24"/>
        </w:rPr>
        <w:t xml:space="preserve">Sam is aware of, or should be aware of, the signs of rot, which provide strong evidence for a person in his position to think that giving the food won’t benefit the pantry. </w:t>
      </w:r>
      <w:r>
        <w:rPr>
          <w:rFonts w:ascii="Times New Roman" w:hAnsi="Times New Roman"/>
          <w:sz w:val="24"/>
          <w:szCs w:val="24"/>
        </w:rPr>
        <w:t xml:space="preserve">Thus, the epistemic subjectivist can judge that if Sam gives this food to the pantry he fails to act in a characteristically generous way. He doesn’t give a gift that he has reason to believe will benefit the recipients, but a gift that he has reason to believe will not. </w:t>
      </w:r>
    </w:p>
    <w:p w:rsidR="00B35893" w:rsidRPr="00B35893" w:rsidRDefault="00B35893" w:rsidP="00DE306B">
      <w:pPr>
        <w:spacing w:line="480" w:lineRule="auto"/>
        <w:rPr>
          <w:rFonts w:ascii="Times New Roman" w:hAnsi="Times New Roman"/>
          <w:sz w:val="24"/>
          <w:szCs w:val="24"/>
        </w:rPr>
      </w:pPr>
      <w:r>
        <w:rPr>
          <w:rFonts w:ascii="Times New Roman" w:hAnsi="Times New Roman"/>
          <w:sz w:val="24"/>
          <w:szCs w:val="24"/>
        </w:rPr>
        <w:lastRenderedPageBreak/>
        <w:tab/>
        <w:t xml:space="preserve">Of course, the epistemic subjectivist cannot go all the way with the objectivist. If we imagined that, despite what are clear signs of rot to the rest of us, </w:t>
      </w:r>
      <w:r>
        <w:rPr>
          <w:rFonts w:ascii="Times New Roman" w:hAnsi="Times New Roman"/>
          <w:i/>
          <w:sz w:val="24"/>
          <w:szCs w:val="24"/>
        </w:rPr>
        <w:t xml:space="preserve">Sam </w:t>
      </w:r>
      <w:r>
        <w:rPr>
          <w:rFonts w:ascii="Times New Roman" w:hAnsi="Times New Roman"/>
          <w:sz w:val="24"/>
          <w:szCs w:val="24"/>
        </w:rPr>
        <w:t xml:space="preserve">did not have reason to think the food had gone bad (perhaps he’s visiting from far away and unfamiliar with </w:t>
      </w:r>
      <w:r w:rsidR="00975650">
        <w:rPr>
          <w:rFonts w:ascii="Times New Roman" w:hAnsi="Times New Roman"/>
          <w:sz w:val="24"/>
          <w:szCs w:val="24"/>
        </w:rPr>
        <w:t xml:space="preserve">signs of rot for </w:t>
      </w:r>
      <w:r>
        <w:rPr>
          <w:rFonts w:ascii="Times New Roman" w:hAnsi="Times New Roman"/>
          <w:sz w:val="24"/>
          <w:szCs w:val="24"/>
        </w:rPr>
        <w:t xml:space="preserve">this particular sort of food), then the epistemic subjectivist </w:t>
      </w:r>
      <w:r w:rsidR="00365C70">
        <w:rPr>
          <w:rFonts w:ascii="Times New Roman" w:hAnsi="Times New Roman"/>
          <w:sz w:val="24"/>
          <w:szCs w:val="24"/>
        </w:rPr>
        <w:t>could</w:t>
      </w:r>
      <w:r>
        <w:rPr>
          <w:rFonts w:ascii="Times New Roman" w:hAnsi="Times New Roman"/>
          <w:sz w:val="24"/>
          <w:szCs w:val="24"/>
        </w:rPr>
        <w:t xml:space="preserve"> continue to allow that when he gives the rotten food to the pantry he acts generously. Yet here we seem to have found a case mid-way between cases like the original food pantry case that put pressure on objective accounts and cases like our revised one which put pressure on </w:t>
      </w:r>
      <w:proofErr w:type="spellStart"/>
      <w:r>
        <w:rPr>
          <w:rFonts w:ascii="Times New Roman" w:hAnsi="Times New Roman"/>
          <w:sz w:val="24"/>
          <w:szCs w:val="24"/>
        </w:rPr>
        <w:t>doxastic</w:t>
      </w:r>
      <w:proofErr w:type="spellEnd"/>
      <w:r>
        <w:rPr>
          <w:rFonts w:ascii="Times New Roman" w:hAnsi="Times New Roman"/>
          <w:sz w:val="24"/>
          <w:szCs w:val="24"/>
        </w:rPr>
        <w:t xml:space="preserve"> subjectivism. If we feel the pull of each of these other kin</w:t>
      </w:r>
      <w:r w:rsidR="00365C70">
        <w:rPr>
          <w:rFonts w:ascii="Times New Roman" w:hAnsi="Times New Roman"/>
          <w:sz w:val="24"/>
          <w:szCs w:val="24"/>
        </w:rPr>
        <w:t>ds of cases, we may not find the verdict of epistemic subjectivism in the present kind of case troubling.</w:t>
      </w:r>
    </w:p>
    <w:p w:rsidR="001E28A5" w:rsidRDefault="001E28A5" w:rsidP="00DE306B">
      <w:pPr>
        <w:spacing w:line="480" w:lineRule="auto"/>
        <w:rPr>
          <w:rFonts w:ascii="Times New Roman" w:hAnsi="Times New Roman"/>
          <w:sz w:val="24"/>
          <w:szCs w:val="24"/>
        </w:rPr>
      </w:pPr>
      <w:r>
        <w:rPr>
          <w:rFonts w:ascii="Times New Roman" w:hAnsi="Times New Roman"/>
          <w:sz w:val="24"/>
          <w:szCs w:val="24"/>
        </w:rPr>
        <w:tab/>
      </w:r>
      <w:r w:rsidR="00365C70">
        <w:rPr>
          <w:rFonts w:ascii="Times New Roman" w:hAnsi="Times New Roman"/>
          <w:sz w:val="24"/>
          <w:szCs w:val="24"/>
        </w:rPr>
        <w:t xml:space="preserve">Epistemic subjectivism is a distinctive version of subjectivism that it is worth clearly differentiating from </w:t>
      </w:r>
      <w:proofErr w:type="spellStart"/>
      <w:r w:rsidR="00365C70">
        <w:rPr>
          <w:rFonts w:ascii="Times New Roman" w:hAnsi="Times New Roman"/>
          <w:sz w:val="24"/>
          <w:szCs w:val="24"/>
        </w:rPr>
        <w:t>doxastic</w:t>
      </w:r>
      <w:proofErr w:type="spellEnd"/>
      <w:r w:rsidR="00365C70">
        <w:rPr>
          <w:rFonts w:ascii="Times New Roman" w:hAnsi="Times New Roman"/>
          <w:sz w:val="24"/>
          <w:szCs w:val="24"/>
        </w:rPr>
        <w:t xml:space="preserve"> subjectivism. It promises to allow us to maintain, with the </w:t>
      </w:r>
      <w:proofErr w:type="spellStart"/>
      <w:r w:rsidR="00365C70">
        <w:rPr>
          <w:rFonts w:ascii="Times New Roman" w:hAnsi="Times New Roman"/>
          <w:sz w:val="24"/>
          <w:szCs w:val="24"/>
        </w:rPr>
        <w:t>doxastic</w:t>
      </w:r>
      <w:proofErr w:type="spellEnd"/>
      <w:r w:rsidR="00365C70">
        <w:rPr>
          <w:rFonts w:ascii="Times New Roman" w:hAnsi="Times New Roman"/>
          <w:sz w:val="24"/>
          <w:szCs w:val="24"/>
        </w:rPr>
        <w:t xml:space="preserve"> subjectivist, that individuals who are alike subjectively are alike </w:t>
      </w:r>
      <w:proofErr w:type="spellStart"/>
      <w:r w:rsidR="00365C70">
        <w:rPr>
          <w:rFonts w:ascii="Times New Roman" w:hAnsi="Times New Roman"/>
          <w:sz w:val="24"/>
          <w:szCs w:val="24"/>
        </w:rPr>
        <w:t>characterologically</w:t>
      </w:r>
      <w:proofErr w:type="spellEnd"/>
      <w:r w:rsidR="00365C70">
        <w:rPr>
          <w:rFonts w:ascii="Times New Roman" w:hAnsi="Times New Roman"/>
          <w:sz w:val="24"/>
          <w:szCs w:val="24"/>
        </w:rPr>
        <w:t>. And it promises to allow us to maintain, with the objectivist, that possessing a character trait involves being sensitive to reasons distinctive of that character trait.</w:t>
      </w:r>
      <w:r w:rsidR="005F0886">
        <w:rPr>
          <w:rFonts w:ascii="Times New Roman" w:hAnsi="Times New Roman"/>
          <w:sz w:val="24"/>
          <w:szCs w:val="24"/>
        </w:rPr>
        <w:t xml:space="preserve"> </w:t>
      </w:r>
      <w:r w:rsidR="00975650">
        <w:rPr>
          <w:rFonts w:ascii="Times New Roman" w:hAnsi="Times New Roman"/>
          <w:sz w:val="24"/>
          <w:szCs w:val="24"/>
        </w:rPr>
        <w:t>It is therefore worthwhile for virtue theorists to keep it in mind as a potentially attractive option for how they might understand the features of the character traits they theorize about.</w:t>
      </w:r>
      <w:r w:rsidR="00365C70">
        <w:rPr>
          <w:rFonts w:ascii="Times New Roman" w:hAnsi="Times New Roman"/>
          <w:sz w:val="24"/>
          <w:szCs w:val="24"/>
        </w:rPr>
        <w:t xml:space="preserve"> </w:t>
      </w:r>
    </w:p>
    <w:p w:rsidR="00432C95" w:rsidRDefault="00432C95" w:rsidP="00DE306B">
      <w:pPr>
        <w:spacing w:line="480" w:lineRule="auto"/>
        <w:rPr>
          <w:rFonts w:ascii="Times New Roman" w:hAnsi="Times New Roman"/>
          <w:sz w:val="24"/>
          <w:szCs w:val="24"/>
        </w:rPr>
      </w:pPr>
    </w:p>
    <w:p w:rsidR="00432C95" w:rsidRDefault="00432C95" w:rsidP="00DE306B">
      <w:pPr>
        <w:spacing w:line="480" w:lineRule="auto"/>
        <w:rPr>
          <w:rFonts w:ascii="Times New Roman" w:hAnsi="Times New Roman"/>
          <w:sz w:val="24"/>
          <w:szCs w:val="24"/>
        </w:rPr>
      </w:pPr>
      <w:r>
        <w:rPr>
          <w:rFonts w:ascii="Times New Roman" w:hAnsi="Times New Roman"/>
          <w:sz w:val="24"/>
          <w:szCs w:val="24"/>
        </w:rPr>
        <w:t>References</w:t>
      </w:r>
    </w:p>
    <w:p w:rsidR="004F5DC2" w:rsidRPr="0092120F" w:rsidRDefault="004F5DC2" w:rsidP="0092120F">
      <w:pPr>
        <w:spacing w:line="240" w:lineRule="auto"/>
        <w:rPr>
          <w:rFonts w:ascii="Times New Roman" w:hAnsi="Times New Roman"/>
          <w:sz w:val="24"/>
          <w:szCs w:val="24"/>
        </w:rPr>
      </w:pPr>
      <w:r w:rsidRPr="0092120F">
        <w:rPr>
          <w:rFonts w:ascii="Times New Roman" w:hAnsi="Times New Roman"/>
          <w:sz w:val="24"/>
          <w:szCs w:val="24"/>
        </w:rPr>
        <w:t xml:space="preserve">Audi, Robert. 1994. “Dispositional Beliefs and Dispositions to Believe.” </w:t>
      </w:r>
      <w:r w:rsidRPr="0092120F">
        <w:rPr>
          <w:rFonts w:ascii="Times New Roman" w:hAnsi="Times New Roman"/>
          <w:i/>
          <w:sz w:val="24"/>
          <w:szCs w:val="24"/>
        </w:rPr>
        <w:t>Nous</w:t>
      </w:r>
      <w:r w:rsidRPr="0092120F">
        <w:rPr>
          <w:rFonts w:ascii="Times New Roman" w:hAnsi="Times New Roman"/>
          <w:sz w:val="24"/>
          <w:szCs w:val="24"/>
        </w:rPr>
        <w:t xml:space="preserve"> 28, 4: 419-34.</w:t>
      </w:r>
    </w:p>
    <w:p w:rsidR="004F5DC2" w:rsidRPr="0092120F" w:rsidRDefault="004F5DC2" w:rsidP="0092120F">
      <w:pPr>
        <w:spacing w:line="240" w:lineRule="auto"/>
        <w:rPr>
          <w:rFonts w:ascii="Times New Roman" w:hAnsi="Times New Roman"/>
          <w:sz w:val="24"/>
          <w:szCs w:val="24"/>
        </w:rPr>
      </w:pPr>
      <w:r w:rsidRPr="0092120F">
        <w:rPr>
          <w:rFonts w:ascii="Times New Roman" w:hAnsi="Times New Roman"/>
          <w:sz w:val="24"/>
          <w:szCs w:val="24"/>
        </w:rPr>
        <w:t xml:space="preserve">Byerly, T. Ryan. 2012. “It Seems Like There Aren’t Any </w:t>
      </w:r>
      <w:proofErr w:type="spellStart"/>
      <w:r w:rsidRPr="0092120F">
        <w:rPr>
          <w:rFonts w:ascii="Times New Roman" w:hAnsi="Times New Roman"/>
          <w:sz w:val="24"/>
          <w:szCs w:val="24"/>
        </w:rPr>
        <w:t>Seemings</w:t>
      </w:r>
      <w:proofErr w:type="spellEnd"/>
      <w:r w:rsidRPr="0092120F">
        <w:rPr>
          <w:rFonts w:ascii="Times New Roman" w:hAnsi="Times New Roman"/>
          <w:sz w:val="24"/>
          <w:szCs w:val="24"/>
        </w:rPr>
        <w:t xml:space="preserve">.” </w:t>
      </w:r>
      <w:proofErr w:type="spellStart"/>
      <w:r w:rsidRPr="0092120F">
        <w:rPr>
          <w:rFonts w:ascii="Times New Roman" w:hAnsi="Times New Roman"/>
          <w:i/>
          <w:sz w:val="24"/>
          <w:szCs w:val="24"/>
        </w:rPr>
        <w:t>Philosophia</w:t>
      </w:r>
      <w:proofErr w:type="spellEnd"/>
      <w:r w:rsidRPr="0092120F">
        <w:rPr>
          <w:rFonts w:ascii="Times New Roman" w:hAnsi="Times New Roman"/>
          <w:sz w:val="24"/>
          <w:szCs w:val="24"/>
        </w:rPr>
        <w:t xml:space="preserve"> 40, 4: 771-82.</w:t>
      </w:r>
    </w:p>
    <w:p w:rsidR="005A6063" w:rsidRPr="005A6063" w:rsidRDefault="005A6063" w:rsidP="0092120F">
      <w:pPr>
        <w:spacing w:line="240" w:lineRule="auto"/>
        <w:rPr>
          <w:rFonts w:ascii="Times New Roman" w:hAnsi="Times New Roman"/>
          <w:color w:val="1C1D1E"/>
          <w:sz w:val="24"/>
          <w:szCs w:val="24"/>
          <w:shd w:val="clear" w:color="auto" w:fill="FFFFFF"/>
        </w:rPr>
      </w:pPr>
      <w:r>
        <w:rPr>
          <w:rFonts w:ascii="Times New Roman" w:hAnsi="Times New Roman"/>
          <w:color w:val="1C1D1E"/>
          <w:sz w:val="24"/>
          <w:szCs w:val="24"/>
          <w:shd w:val="clear" w:color="auto" w:fill="FFFFFF"/>
        </w:rPr>
        <w:t xml:space="preserve">Coates, Justin. 2016. “The Epistemic Norm of Blame.” </w:t>
      </w:r>
      <w:r>
        <w:rPr>
          <w:rFonts w:ascii="Times New Roman" w:hAnsi="Times New Roman"/>
          <w:i/>
          <w:color w:val="1C1D1E"/>
          <w:sz w:val="24"/>
          <w:szCs w:val="24"/>
          <w:shd w:val="clear" w:color="auto" w:fill="FFFFFF"/>
        </w:rPr>
        <w:t>Ethical Theory and Moral Practice</w:t>
      </w:r>
      <w:r>
        <w:rPr>
          <w:rFonts w:ascii="Times New Roman" w:hAnsi="Times New Roman"/>
          <w:color w:val="1C1D1E"/>
          <w:sz w:val="24"/>
          <w:szCs w:val="24"/>
          <w:shd w:val="clear" w:color="auto" w:fill="FFFFFF"/>
        </w:rPr>
        <w:t xml:space="preserve"> 19, 2: 457-73.</w:t>
      </w:r>
    </w:p>
    <w:p w:rsidR="004F5DC2" w:rsidRDefault="004F5DC2" w:rsidP="0092120F">
      <w:pPr>
        <w:spacing w:line="240" w:lineRule="auto"/>
        <w:rPr>
          <w:rFonts w:ascii="Times New Roman" w:hAnsi="Times New Roman"/>
          <w:sz w:val="24"/>
          <w:szCs w:val="24"/>
        </w:rPr>
      </w:pPr>
      <w:r w:rsidRPr="0092120F">
        <w:rPr>
          <w:rFonts w:ascii="Times New Roman" w:hAnsi="Times New Roman"/>
          <w:color w:val="1C1D1E"/>
          <w:sz w:val="24"/>
          <w:szCs w:val="24"/>
          <w:shd w:val="clear" w:color="auto" w:fill="FFFFFF"/>
        </w:rPr>
        <w:t>Hunt, Lester. </w:t>
      </w:r>
      <w:r w:rsidRPr="0092120F">
        <w:rPr>
          <w:rStyle w:val="pubyear"/>
          <w:rFonts w:ascii="Times New Roman" w:hAnsi="Times New Roman"/>
          <w:color w:val="1C1D1E"/>
          <w:sz w:val="24"/>
          <w:szCs w:val="24"/>
          <w:shd w:val="clear" w:color="auto" w:fill="FFFFFF"/>
        </w:rPr>
        <w:t>1975</w:t>
      </w:r>
      <w:r w:rsidRPr="0092120F">
        <w:rPr>
          <w:rFonts w:ascii="Times New Roman" w:hAnsi="Times New Roman"/>
          <w:color w:val="1C1D1E"/>
          <w:sz w:val="24"/>
          <w:szCs w:val="24"/>
          <w:shd w:val="clear" w:color="auto" w:fill="FFFFFF"/>
        </w:rPr>
        <w:t>. “</w:t>
      </w:r>
      <w:r w:rsidRPr="0092120F">
        <w:rPr>
          <w:rStyle w:val="articletitle"/>
          <w:rFonts w:ascii="Times New Roman" w:hAnsi="Times New Roman"/>
          <w:color w:val="1C1D1E"/>
          <w:sz w:val="24"/>
          <w:szCs w:val="24"/>
          <w:shd w:val="clear" w:color="auto" w:fill="FFFFFF"/>
        </w:rPr>
        <w:t>Generosity</w:t>
      </w:r>
      <w:r w:rsidRPr="0092120F">
        <w:rPr>
          <w:rFonts w:ascii="Times New Roman" w:hAnsi="Times New Roman"/>
          <w:color w:val="1C1D1E"/>
          <w:sz w:val="24"/>
          <w:szCs w:val="24"/>
          <w:shd w:val="clear" w:color="auto" w:fill="FFFFFF"/>
        </w:rPr>
        <w:t>.” </w:t>
      </w:r>
      <w:r w:rsidRPr="0092120F">
        <w:rPr>
          <w:rFonts w:ascii="Times New Roman" w:hAnsi="Times New Roman"/>
          <w:i/>
          <w:iCs/>
          <w:color w:val="1C1D1E"/>
          <w:sz w:val="24"/>
          <w:szCs w:val="24"/>
          <w:shd w:val="clear" w:color="auto" w:fill="FFFFFF"/>
        </w:rPr>
        <w:t>American Philosophical Quarterly</w:t>
      </w:r>
      <w:r w:rsidRPr="0092120F">
        <w:rPr>
          <w:rFonts w:ascii="Times New Roman" w:hAnsi="Times New Roman"/>
          <w:color w:val="1C1D1E"/>
          <w:sz w:val="24"/>
          <w:szCs w:val="24"/>
          <w:shd w:val="clear" w:color="auto" w:fill="FFFFFF"/>
        </w:rPr>
        <w:t> </w:t>
      </w:r>
      <w:r w:rsidRPr="0092120F">
        <w:rPr>
          <w:rStyle w:val="vol"/>
          <w:rFonts w:ascii="Times New Roman" w:hAnsi="Times New Roman"/>
          <w:b/>
          <w:bCs/>
          <w:color w:val="1C1D1E"/>
          <w:sz w:val="24"/>
          <w:szCs w:val="24"/>
          <w:shd w:val="clear" w:color="auto" w:fill="FFFFFF"/>
        </w:rPr>
        <w:t>12</w:t>
      </w:r>
      <w:r w:rsidRPr="0092120F">
        <w:rPr>
          <w:rFonts w:ascii="Times New Roman" w:hAnsi="Times New Roman"/>
          <w:color w:val="1C1D1E"/>
          <w:sz w:val="24"/>
          <w:szCs w:val="24"/>
          <w:shd w:val="clear" w:color="auto" w:fill="FFFFFF"/>
        </w:rPr>
        <w:t>:235–44.</w:t>
      </w:r>
      <w:r>
        <w:rPr>
          <w:rFonts w:ascii="Times New Roman" w:hAnsi="Times New Roman"/>
          <w:sz w:val="24"/>
          <w:szCs w:val="24"/>
        </w:rPr>
        <w:tab/>
      </w:r>
    </w:p>
    <w:p w:rsidR="004F5DC2" w:rsidRPr="0092120F" w:rsidRDefault="004F5DC2" w:rsidP="0092120F">
      <w:pPr>
        <w:spacing w:line="240" w:lineRule="auto"/>
        <w:rPr>
          <w:rFonts w:ascii="Times New Roman" w:hAnsi="Times New Roman"/>
          <w:sz w:val="24"/>
          <w:szCs w:val="24"/>
        </w:rPr>
      </w:pPr>
      <w:proofErr w:type="spellStart"/>
      <w:r w:rsidRPr="0092120F">
        <w:rPr>
          <w:rFonts w:ascii="Times New Roman" w:hAnsi="Times New Roman"/>
          <w:sz w:val="24"/>
          <w:szCs w:val="24"/>
        </w:rPr>
        <w:lastRenderedPageBreak/>
        <w:t>Hursthouse</w:t>
      </w:r>
      <w:proofErr w:type="spellEnd"/>
      <w:r w:rsidRPr="0092120F">
        <w:rPr>
          <w:rFonts w:ascii="Times New Roman" w:hAnsi="Times New Roman"/>
          <w:sz w:val="24"/>
          <w:szCs w:val="24"/>
        </w:rPr>
        <w:t xml:space="preserve">, Rosalind. 1999. </w:t>
      </w:r>
      <w:proofErr w:type="gramStart"/>
      <w:r w:rsidRPr="0092120F">
        <w:rPr>
          <w:rFonts w:ascii="Times New Roman" w:hAnsi="Times New Roman"/>
          <w:i/>
          <w:sz w:val="24"/>
          <w:szCs w:val="24"/>
        </w:rPr>
        <w:t>On</w:t>
      </w:r>
      <w:proofErr w:type="gramEnd"/>
      <w:r w:rsidRPr="0092120F">
        <w:rPr>
          <w:rFonts w:ascii="Times New Roman" w:hAnsi="Times New Roman"/>
          <w:i/>
          <w:sz w:val="24"/>
          <w:szCs w:val="24"/>
        </w:rPr>
        <w:t xml:space="preserve"> Virtue Ethics. </w:t>
      </w:r>
      <w:r w:rsidRPr="0092120F">
        <w:rPr>
          <w:rFonts w:ascii="Times New Roman" w:hAnsi="Times New Roman"/>
          <w:sz w:val="24"/>
          <w:szCs w:val="24"/>
        </w:rPr>
        <w:t>Oxford: Oxford University Press.</w:t>
      </w:r>
    </w:p>
    <w:p w:rsidR="004F5DC2" w:rsidRPr="0092120F" w:rsidRDefault="004F5DC2" w:rsidP="0092120F">
      <w:pPr>
        <w:spacing w:line="240" w:lineRule="auto"/>
        <w:rPr>
          <w:rFonts w:ascii="Times New Roman" w:hAnsi="Times New Roman"/>
          <w:sz w:val="24"/>
          <w:szCs w:val="24"/>
        </w:rPr>
      </w:pPr>
      <w:r w:rsidRPr="0092120F">
        <w:rPr>
          <w:rFonts w:ascii="Times New Roman" w:hAnsi="Times New Roman"/>
          <w:sz w:val="24"/>
          <w:szCs w:val="24"/>
        </w:rPr>
        <w:t xml:space="preserve">Miller, Christian. 2017. “Honesty.” In </w:t>
      </w:r>
      <w:r w:rsidRPr="0092120F">
        <w:rPr>
          <w:rFonts w:ascii="Times New Roman" w:hAnsi="Times New Roman"/>
          <w:i/>
          <w:sz w:val="24"/>
          <w:szCs w:val="24"/>
        </w:rPr>
        <w:t>Moral Psychology, Volume 5: Virtue and Character</w:t>
      </w:r>
      <w:r w:rsidRPr="0092120F">
        <w:rPr>
          <w:rFonts w:ascii="Times New Roman" w:hAnsi="Times New Roman"/>
          <w:sz w:val="24"/>
          <w:szCs w:val="24"/>
        </w:rPr>
        <w:t>, ed. Daniel Batson, 237-74. Cambridge, MA: MIT Press.</w:t>
      </w:r>
    </w:p>
    <w:p w:rsidR="004F5DC2" w:rsidRPr="0092120F" w:rsidRDefault="004F5DC2" w:rsidP="0092120F">
      <w:pPr>
        <w:spacing w:line="240" w:lineRule="auto"/>
        <w:rPr>
          <w:rFonts w:ascii="Times New Roman" w:hAnsi="Times New Roman"/>
          <w:sz w:val="24"/>
          <w:szCs w:val="24"/>
        </w:rPr>
      </w:pPr>
      <w:r w:rsidRPr="0092120F">
        <w:rPr>
          <w:rFonts w:ascii="Times New Roman" w:hAnsi="Times New Roman"/>
          <w:sz w:val="24"/>
          <w:szCs w:val="24"/>
        </w:rPr>
        <w:t xml:space="preserve">Miller, Christian. 2018. “Generosity: A Preliminary Account of a Surprisingly Neglected Virtue.” </w:t>
      </w:r>
      <w:proofErr w:type="spellStart"/>
      <w:r w:rsidRPr="0092120F">
        <w:rPr>
          <w:rFonts w:ascii="Times New Roman" w:hAnsi="Times New Roman"/>
          <w:i/>
          <w:sz w:val="24"/>
          <w:szCs w:val="24"/>
        </w:rPr>
        <w:t>Metaphilosophy</w:t>
      </w:r>
      <w:proofErr w:type="spellEnd"/>
      <w:r w:rsidRPr="0092120F">
        <w:rPr>
          <w:rFonts w:ascii="Times New Roman" w:hAnsi="Times New Roman"/>
          <w:i/>
          <w:sz w:val="24"/>
          <w:szCs w:val="24"/>
        </w:rPr>
        <w:t xml:space="preserve"> </w:t>
      </w:r>
      <w:r w:rsidRPr="0092120F">
        <w:rPr>
          <w:rFonts w:ascii="Times New Roman" w:hAnsi="Times New Roman"/>
          <w:sz w:val="24"/>
          <w:szCs w:val="24"/>
        </w:rPr>
        <w:t>49, 3: 216-45.</w:t>
      </w:r>
    </w:p>
    <w:p w:rsidR="005A6063" w:rsidRDefault="005A6063" w:rsidP="005A6063">
      <w:pPr>
        <w:rPr>
          <w:rFonts w:ascii="Times New Roman" w:hAnsi="Times New Roman"/>
          <w:sz w:val="24"/>
          <w:szCs w:val="24"/>
        </w:rPr>
      </w:pPr>
      <w:r w:rsidRPr="005F38A9">
        <w:rPr>
          <w:rFonts w:ascii="Times New Roman" w:hAnsi="Times New Roman"/>
          <w:sz w:val="24"/>
          <w:szCs w:val="24"/>
        </w:rPr>
        <w:t xml:space="preserve">Poston, Ted. 2014. </w:t>
      </w:r>
      <w:r w:rsidRPr="005F38A9">
        <w:rPr>
          <w:rFonts w:ascii="Times New Roman" w:hAnsi="Times New Roman"/>
          <w:i/>
          <w:sz w:val="24"/>
          <w:szCs w:val="24"/>
        </w:rPr>
        <w:t xml:space="preserve">Reason and Explanation: A Defense of Explanatory </w:t>
      </w:r>
      <w:proofErr w:type="spellStart"/>
      <w:r w:rsidRPr="005F38A9">
        <w:rPr>
          <w:rFonts w:ascii="Times New Roman" w:hAnsi="Times New Roman"/>
          <w:i/>
          <w:sz w:val="24"/>
          <w:szCs w:val="24"/>
        </w:rPr>
        <w:t>Coherentism</w:t>
      </w:r>
      <w:proofErr w:type="spellEnd"/>
      <w:r w:rsidRPr="005F38A9">
        <w:rPr>
          <w:rFonts w:ascii="Times New Roman" w:hAnsi="Times New Roman"/>
          <w:sz w:val="24"/>
          <w:szCs w:val="24"/>
        </w:rPr>
        <w:t xml:space="preserve">. Palgrave Macmillan. </w:t>
      </w:r>
    </w:p>
    <w:p w:rsidR="005A6063" w:rsidRPr="005A6063" w:rsidRDefault="005A6063" w:rsidP="005A6063">
      <w:pPr>
        <w:rPr>
          <w:rFonts w:ascii="Times New Roman" w:hAnsi="Times New Roman"/>
          <w:sz w:val="24"/>
          <w:szCs w:val="24"/>
        </w:rPr>
      </w:pPr>
      <w:r>
        <w:rPr>
          <w:rFonts w:ascii="Times New Roman" w:hAnsi="Times New Roman"/>
          <w:sz w:val="24"/>
          <w:szCs w:val="24"/>
        </w:rPr>
        <w:t>Preston-</w:t>
      </w:r>
      <w:proofErr w:type="spellStart"/>
      <w:r>
        <w:rPr>
          <w:rFonts w:ascii="Times New Roman" w:hAnsi="Times New Roman"/>
          <w:sz w:val="24"/>
          <w:szCs w:val="24"/>
        </w:rPr>
        <w:t>Roedder</w:t>
      </w:r>
      <w:proofErr w:type="spellEnd"/>
      <w:r>
        <w:rPr>
          <w:rFonts w:ascii="Times New Roman" w:hAnsi="Times New Roman"/>
          <w:sz w:val="24"/>
          <w:szCs w:val="24"/>
        </w:rPr>
        <w:t xml:space="preserve">, Ryan. 2013. “Faith in Humanity.” </w:t>
      </w:r>
      <w:r>
        <w:rPr>
          <w:rFonts w:ascii="Times New Roman" w:hAnsi="Times New Roman"/>
          <w:i/>
          <w:sz w:val="24"/>
          <w:szCs w:val="24"/>
        </w:rPr>
        <w:t>Philosophy and Phenomenological Research</w:t>
      </w:r>
      <w:r>
        <w:rPr>
          <w:rFonts w:ascii="Times New Roman" w:hAnsi="Times New Roman"/>
          <w:sz w:val="24"/>
          <w:szCs w:val="24"/>
        </w:rPr>
        <w:t xml:space="preserve"> 87, 3: 664-87.</w:t>
      </w:r>
    </w:p>
    <w:p w:rsidR="004F5DC2" w:rsidRPr="0092120F" w:rsidRDefault="004F5DC2" w:rsidP="0092120F">
      <w:pPr>
        <w:spacing w:line="240" w:lineRule="auto"/>
        <w:rPr>
          <w:rFonts w:ascii="Times New Roman" w:hAnsi="Times New Roman"/>
          <w:color w:val="1C1D1E"/>
          <w:sz w:val="24"/>
          <w:szCs w:val="24"/>
          <w:shd w:val="clear" w:color="auto" w:fill="FFFFFF"/>
        </w:rPr>
      </w:pPr>
      <w:proofErr w:type="spellStart"/>
      <w:r w:rsidRPr="0092120F">
        <w:rPr>
          <w:rFonts w:ascii="Times New Roman" w:hAnsi="Times New Roman"/>
          <w:color w:val="1C1D1E"/>
          <w:sz w:val="24"/>
          <w:szCs w:val="24"/>
          <w:shd w:val="clear" w:color="auto" w:fill="FFFFFF"/>
        </w:rPr>
        <w:t>Stangl</w:t>
      </w:r>
      <w:proofErr w:type="spellEnd"/>
      <w:r w:rsidRPr="0092120F">
        <w:rPr>
          <w:rFonts w:ascii="Times New Roman" w:hAnsi="Times New Roman"/>
          <w:color w:val="1C1D1E"/>
          <w:sz w:val="24"/>
          <w:szCs w:val="24"/>
          <w:shd w:val="clear" w:color="auto" w:fill="FFFFFF"/>
        </w:rPr>
        <w:t>, Rebecca. </w:t>
      </w:r>
      <w:r w:rsidRPr="0092120F">
        <w:rPr>
          <w:rStyle w:val="pubyear"/>
          <w:rFonts w:ascii="Times New Roman" w:hAnsi="Times New Roman"/>
          <w:color w:val="1C1D1E"/>
          <w:sz w:val="24"/>
          <w:szCs w:val="24"/>
          <w:shd w:val="clear" w:color="auto" w:fill="FFFFFF"/>
        </w:rPr>
        <w:t>2016</w:t>
      </w:r>
      <w:r w:rsidRPr="0092120F">
        <w:rPr>
          <w:rFonts w:ascii="Times New Roman" w:hAnsi="Times New Roman"/>
          <w:color w:val="1C1D1E"/>
          <w:sz w:val="24"/>
          <w:szCs w:val="24"/>
          <w:shd w:val="clear" w:color="auto" w:fill="FFFFFF"/>
        </w:rPr>
        <w:t>. “</w:t>
      </w:r>
      <w:r w:rsidRPr="0092120F">
        <w:rPr>
          <w:rStyle w:val="articletitle"/>
          <w:rFonts w:ascii="Times New Roman" w:hAnsi="Times New Roman"/>
          <w:color w:val="1C1D1E"/>
          <w:sz w:val="24"/>
          <w:szCs w:val="24"/>
          <w:shd w:val="clear" w:color="auto" w:fill="FFFFFF"/>
        </w:rPr>
        <w:t>Neo‐Aristotelian Supererogation</w:t>
      </w:r>
      <w:r w:rsidRPr="0092120F">
        <w:rPr>
          <w:rFonts w:ascii="Times New Roman" w:hAnsi="Times New Roman"/>
          <w:color w:val="1C1D1E"/>
          <w:sz w:val="24"/>
          <w:szCs w:val="24"/>
          <w:shd w:val="clear" w:color="auto" w:fill="FFFFFF"/>
        </w:rPr>
        <w:t>.” </w:t>
      </w:r>
      <w:r w:rsidRPr="0092120F">
        <w:rPr>
          <w:rFonts w:ascii="Times New Roman" w:hAnsi="Times New Roman"/>
          <w:i/>
          <w:iCs/>
          <w:color w:val="1C1D1E"/>
          <w:sz w:val="24"/>
          <w:szCs w:val="24"/>
          <w:shd w:val="clear" w:color="auto" w:fill="FFFFFF"/>
        </w:rPr>
        <w:t>Ethics</w:t>
      </w:r>
      <w:r w:rsidRPr="0092120F">
        <w:rPr>
          <w:rFonts w:ascii="Times New Roman" w:hAnsi="Times New Roman"/>
          <w:color w:val="1C1D1E"/>
          <w:sz w:val="24"/>
          <w:szCs w:val="24"/>
          <w:shd w:val="clear" w:color="auto" w:fill="FFFFFF"/>
        </w:rPr>
        <w:t> </w:t>
      </w:r>
      <w:r w:rsidRPr="0092120F">
        <w:rPr>
          <w:rStyle w:val="vol"/>
          <w:rFonts w:ascii="Times New Roman" w:hAnsi="Times New Roman"/>
          <w:b/>
          <w:bCs/>
          <w:color w:val="1C1D1E"/>
          <w:sz w:val="24"/>
          <w:szCs w:val="24"/>
          <w:shd w:val="clear" w:color="auto" w:fill="FFFFFF"/>
        </w:rPr>
        <w:t>126</w:t>
      </w:r>
      <w:r w:rsidRPr="0092120F">
        <w:rPr>
          <w:rFonts w:ascii="Times New Roman" w:hAnsi="Times New Roman"/>
          <w:color w:val="1C1D1E"/>
          <w:sz w:val="24"/>
          <w:szCs w:val="24"/>
          <w:shd w:val="clear" w:color="auto" w:fill="FFFFFF"/>
        </w:rPr>
        <w:t>:339–65.</w:t>
      </w:r>
    </w:p>
    <w:p w:rsidR="004F5DC2" w:rsidRPr="0092120F" w:rsidRDefault="004F5DC2" w:rsidP="0092120F">
      <w:pPr>
        <w:spacing w:line="240" w:lineRule="auto"/>
        <w:rPr>
          <w:rFonts w:ascii="Times New Roman" w:hAnsi="Times New Roman"/>
          <w:color w:val="1C1D1E"/>
          <w:sz w:val="24"/>
          <w:szCs w:val="24"/>
          <w:shd w:val="clear" w:color="auto" w:fill="FFFFFF"/>
        </w:rPr>
      </w:pPr>
      <w:r w:rsidRPr="0092120F">
        <w:rPr>
          <w:rFonts w:ascii="Times New Roman" w:hAnsi="Times New Roman"/>
          <w:color w:val="1C1D1E"/>
          <w:sz w:val="24"/>
          <w:szCs w:val="24"/>
          <w:shd w:val="clear" w:color="auto" w:fill="FFFFFF"/>
        </w:rPr>
        <w:t>Stout, Rowland. </w:t>
      </w:r>
      <w:r w:rsidRPr="0092120F">
        <w:rPr>
          <w:rStyle w:val="pubyear"/>
          <w:rFonts w:ascii="Times New Roman" w:hAnsi="Times New Roman"/>
          <w:color w:val="1C1D1E"/>
          <w:sz w:val="24"/>
          <w:szCs w:val="24"/>
          <w:shd w:val="clear" w:color="auto" w:fill="FFFFFF"/>
        </w:rPr>
        <w:t>2015</w:t>
      </w:r>
      <w:r w:rsidRPr="0092120F">
        <w:rPr>
          <w:rFonts w:ascii="Times New Roman" w:hAnsi="Times New Roman"/>
          <w:color w:val="1C1D1E"/>
          <w:sz w:val="24"/>
          <w:szCs w:val="24"/>
          <w:shd w:val="clear" w:color="auto" w:fill="FFFFFF"/>
        </w:rPr>
        <w:t>. “</w:t>
      </w:r>
      <w:r w:rsidRPr="0092120F">
        <w:rPr>
          <w:rStyle w:val="articletitle"/>
          <w:rFonts w:ascii="Times New Roman" w:hAnsi="Times New Roman"/>
          <w:color w:val="1C1D1E"/>
          <w:sz w:val="24"/>
          <w:szCs w:val="24"/>
          <w:shd w:val="clear" w:color="auto" w:fill="FFFFFF"/>
        </w:rPr>
        <w:t>Adopting Roles: Generosity and Presumptuousness</w:t>
      </w:r>
      <w:r w:rsidRPr="0092120F">
        <w:rPr>
          <w:rFonts w:ascii="Times New Roman" w:hAnsi="Times New Roman"/>
          <w:color w:val="1C1D1E"/>
          <w:sz w:val="24"/>
          <w:szCs w:val="24"/>
          <w:shd w:val="clear" w:color="auto" w:fill="FFFFFF"/>
        </w:rPr>
        <w:t>.” </w:t>
      </w:r>
      <w:r w:rsidRPr="0092120F">
        <w:rPr>
          <w:rFonts w:ascii="Times New Roman" w:hAnsi="Times New Roman"/>
          <w:i/>
          <w:iCs/>
          <w:color w:val="1C1D1E"/>
          <w:sz w:val="24"/>
          <w:szCs w:val="24"/>
          <w:shd w:val="clear" w:color="auto" w:fill="FFFFFF"/>
        </w:rPr>
        <w:t>Royal Institute of Philosophy Supplement</w:t>
      </w:r>
      <w:r w:rsidRPr="0092120F">
        <w:rPr>
          <w:rFonts w:ascii="Times New Roman" w:hAnsi="Times New Roman"/>
          <w:color w:val="1C1D1E"/>
          <w:sz w:val="24"/>
          <w:szCs w:val="24"/>
          <w:shd w:val="clear" w:color="auto" w:fill="FFFFFF"/>
        </w:rPr>
        <w:t> </w:t>
      </w:r>
      <w:r w:rsidRPr="0092120F">
        <w:rPr>
          <w:rStyle w:val="vol"/>
          <w:rFonts w:ascii="Times New Roman" w:hAnsi="Times New Roman"/>
          <w:b/>
          <w:bCs/>
          <w:color w:val="1C1D1E"/>
          <w:sz w:val="24"/>
          <w:szCs w:val="24"/>
          <w:shd w:val="clear" w:color="auto" w:fill="FFFFFF"/>
        </w:rPr>
        <w:t>77</w:t>
      </w:r>
      <w:r w:rsidRPr="0092120F">
        <w:rPr>
          <w:rFonts w:ascii="Times New Roman" w:hAnsi="Times New Roman"/>
          <w:color w:val="1C1D1E"/>
          <w:sz w:val="24"/>
          <w:szCs w:val="24"/>
          <w:shd w:val="clear" w:color="auto" w:fill="FFFFFF"/>
        </w:rPr>
        <w:t>:141–59.</w:t>
      </w:r>
    </w:p>
    <w:p w:rsidR="005A6063" w:rsidRPr="005A6063" w:rsidRDefault="005A6063" w:rsidP="0092120F">
      <w:pPr>
        <w:spacing w:line="240" w:lineRule="auto"/>
        <w:rPr>
          <w:rFonts w:ascii="Times New Roman" w:hAnsi="Times New Roman"/>
          <w:sz w:val="24"/>
          <w:szCs w:val="24"/>
        </w:rPr>
      </w:pPr>
      <w:r>
        <w:rPr>
          <w:rFonts w:ascii="Times New Roman" w:hAnsi="Times New Roman"/>
          <w:sz w:val="24"/>
          <w:szCs w:val="24"/>
        </w:rPr>
        <w:t xml:space="preserve">Swinburne, Richard. 2001. </w:t>
      </w:r>
      <w:r>
        <w:rPr>
          <w:rFonts w:ascii="Times New Roman" w:hAnsi="Times New Roman"/>
          <w:i/>
          <w:sz w:val="24"/>
          <w:szCs w:val="24"/>
        </w:rPr>
        <w:t>Epistemic Justification</w:t>
      </w:r>
      <w:r>
        <w:rPr>
          <w:rFonts w:ascii="Times New Roman" w:hAnsi="Times New Roman"/>
          <w:sz w:val="24"/>
          <w:szCs w:val="24"/>
        </w:rPr>
        <w:t>. Oxford: Oxford University Press.</w:t>
      </w:r>
    </w:p>
    <w:p w:rsidR="004F5DC2" w:rsidRPr="0092120F" w:rsidRDefault="004F5DC2" w:rsidP="0092120F">
      <w:pPr>
        <w:spacing w:line="240" w:lineRule="auto"/>
        <w:rPr>
          <w:rFonts w:ascii="Times New Roman" w:hAnsi="Times New Roman"/>
          <w:sz w:val="24"/>
          <w:szCs w:val="24"/>
        </w:rPr>
      </w:pPr>
      <w:r w:rsidRPr="0092120F">
        <w:rPr>
          <w:rFonts w:ascii="Times New Roman" w:hAnsi="Times New Roman"/>
          <w:sz w:val="24"/>
          <w:szCs w:val="24"/>
        </w:rPr>
        <w:t xml:space="preserve">Tucker, Christopher, ed. 2013. </w:t>
      </w:r>
      <w:proofErr w:type="spellStart"/>
      <w:r w:rsidRPr="0092120F">
        <w:rPr>
          <w:rFonts w:ascii="Times New Roman" w:hAnsi="Times New Roman"/>
          <w:i/>
          <w:sz w:val="24"/>
          <w:szCs w:val="24"/>
        </w:rPr>
        <w:t>Seemings</w:t>
      </w:r>
      <w:proofErr w:type="spellEnd"/>
      <w:r w:rsidRPr="0092120F">
        <w:rPr>
          <w:rFonts w:ascii="Times New Roman" w:hAnsi="Times New Roman"/>
          <w:i/>
          <w:sz w:val="24"/>
          <w:szCs w:val="24"/>
        </w:rPr>
        <w:t xml:space="preserve"> and Justification: New Essays on Dogmatism and Phenomenal Conservatism</w:t>
      </w:r>
      <w:r w:rsidRPr="0092120F">
        <w:rPr>
          <w:rFonts w:ascii="Times New Roman" w:hAnsi="Times New Roman"/>
          <w:sz w:val="24"/>
          <w:szCs w:val="24"/>
        </w:rPr>
        <w:t>. Oxford: Oxford University Press.</w:t>
      </w:r>
    </w:p>
    <w:p w:rsidR="004F5DC2" w:rsidRPr="0092120F" w:rsidRDefault="004F5DC2" w:rsidP="0092120F">
      <w:pPr>
        <w:spacing w:line="240" w:lineRule="auto"/>
        <w:rPr>
          <w:rFonts w:ascii="Times New Roman" w:hAnsi="Times New Roman"/>
          <w:sz w:val="24"/>
          <w:szCs w:val="24"/>
        </w:rPr>
      </w:pPr>
      <w:proofErr w:type="gramStart"/>
      <w:r w:rsidRPr="0092120F">
        <w:rPr>
          <w:rFonts w:ascii="Times New Roman" w:hAnsi="Times New Roman"/>
          <w:sz w:val="24"/>
          <w:szCs w:val="24"/>
        </w:rPr>
        <w:t xml:space="preserve">Whitcomb, Dennis, Heather </w:t>
      </w:r>
      <w:proofErr w:type="spellStart"/>
      <w:r w:rsidRPr="0092120F">
        <w:rPr>
          <w:rFonts w:ascii="Times New Roman" w:hAnsi="Times New Roman"/>
          <w:sz w:val="24"/>
          <w:szCs w:val="24"/>
        </w:rPr>
        <w:t>Battaly</w:t>
      </w:r>
      <w:proofErr w:type="spellEnd"/>
      <w:r w:rsidRPr="0092120F">
        <w:rPr>
          <w:rFonts w:ascii="Times New Roman" w:hAnsi="Times New Roman"/>
          <w:sz w:val="24"/>
          <w:szCs w:val="24"/>
        </w:rPr>
        <w:t xml:space="preserve">, Jason </w:t>
      </w:r>
      <w:proofErr w:type="spellStart"/>
      <w:r w:rsidRPr="0092120F">
        <w:rPr>
          <w:rFonts w:ascii="Times New Roman" w:hAnsi="Times New Roman"/>
          <w:sz w:val="24"/>
          <w:szCs w:val="24"/>
        </w:rPr>
        <w:t>Baehr</w:t>
      </w:r>
      <w:proofErr w:type="spellEnd"/>
      <w:r w:rsidRPr="0092120F">
        <w:rPr>
          <w:rFonts w:ascii="Times New Roman" w:hAnsi="Times New Roman"/>
          <w:sz w:val="24"/>
          <w:szCs w:val="24"/>
        </w:rPr>
        <w:t>, and Dan Howard-Snyder.</w:t>
      </w:r>
      <w:proofErr w:type="gramEnd"/>
      <w:r w:rsidRPr="0092120F">
        <w:rPr>
          <w:rFonts w:ascii="Times New Roman" w:hAnsi="Times New Roman"/>
          <w:sz w:val="24"/>
          <w:szCs w:val="24"/>
        </w:rPr>
        <w:t xml:space="preserve"> 2017. </w:t>
      </w:r>
      <w:r w:rsidRPr="0092120F">
        <w:rPr>
          <w:rFonts w:ascii="Times New Roman" w:hAnsi="Times New Roman"/>
          <w:i/>
          <w:sz w:val="24"/>
          <w:szCs w:val="24"/>
        </w:rPr>
        <w:t xml:space="preserve">Philosophy and Phenomenological Research </w:t>
      </w:r>
      <w:r w:rsidRPr="0092120F">
        <w:rPr>
          <w:rFonts w:ascii="Times New Roman" w:hAnsi="Times New Roman"/>
          <w:sz w:val="24"/>
          <w:szCs w:val="24"/>
        </w:rPr>
        <w:t>94, 3: 509-39.</w:t>
      </w:r>
    </w:p>
    <w:p w:rsidR="00251CA4" w:rsidRPr="004F5DC2" w:rsidRDefault="005A6063" w:rsidP="005A6063">
      <w:pPr>
        <w:spacing w:after="0" w:line="240" w:lineRule="auto"/>
        <w:rPr>
          <w:rFonts w:ascii="Times New Roman" w:hAnsi="Times New Roman"/>
          <w:sz w:val="24"/>
          <w:szCs w:val="24"/>
        </w:rPr>
      </w:pPr>
      <w:proofErr w:type="spellStart"/>
      <w:r>
        <w:rPr>
          <w:rFonts w:ascii="Times New Roman" w:hAnsi="Times New Roman"/>
          <w:sz w:val="24"/>
          <w:szCs w:val="24"/>
        </w:rPr>
        <w:t>Zagzebski</w:t>
      </w:r>
      <w:proofErr w:type="spellEnd"/>
      <w:r>
        <w:rPr>
          <w:rFonts w:ascii="Times New Roman" w:hAnsi="Times New Roman"/>
          <w:sz w:val="24"/>
          <w:szCs w:val="24"/>
        </w:rPr>
        <w:t xml:space="preserve">, Linda. 1996. </w:t>
      </w:r>
      <w:r>
        <w:rPr>
          <w:rFonts w:ascii="Times New Roman" w:hAnsi="Times New Roman"/>
          <w:i/>
          <w:sz w:val="24"/>
          <w:szCs w:val="24"/>
        </w:rPr>
        <w:t>The Virtues of the Mind: An Inquiry into the Nature of Virtue and the Ethical Foundations of Knowledge</w:t>
      </w:r>
      <w:r>
        <w:rPr>
          <w:rFonts w:ascii="Times New Roman" w:hAnsi="Times New Roman"/>
          <w:sz w:val="24"/>
          <w:szCs w:val="24"/>
        </w:rPr>
        <w:t>. Cambridge: Cambridge University Press.</w:t>
      </w:r>
      <w:r w:rsidR="00DE306B">
        <w:rPr>
          <w:rFonts w:ascii="Times New Roman" w:hAnsi="Times New Roman"/>
          <w:sz w:val="24"/>
          <w:szCs w:val="24"/>
        </w:rPr>
        <w:tab/>
      </w:r>
    </w:p>
    <w:sectPr w:rsidR="00251CA4" w:rsidRPr="004F5DC2" w:rsidSect="00251CA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20" w:rsidRDefault="007B4620" w:rsidP="00271F28">
      <w:pPr>
        <w:spacing w:after="0" w:line="240" w:lineRule="auto"/>
      </w:pPr>
      <w:r>
        <w:separator/>
      </w:r>
    </w:p>
  </w:endnote>
  <w:endnote w:type="continuationSeparator" w:id="0">
    <w:p w:rsidR="007B4620" w:rsidRDefault="007B4620" w:rsidP="00271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5079"/>
      <w:docPartObj>
        <w:docPartGallery w:val="Page Numbers (Bottom of Page)"/>
        <w:docPartUnique/>
      </w:docPartObj>
    </w:sdtPr>
    <w:sdtContent>
      <w:p w:rsidR="00271F28" w:rsidRDefault="00271F28">
        <w:pPr>
          <w:pStyle w:val="Footer"/>
          <w:jc w:val="center"/>
        </w:pPr>
        <w:r w:rsidRPr="00271F28">
          <w:rPr>
            <w:rFonts w:ascii="Times New Roman" w:hAnsi="Times New Roman"/>
            <w:sz w:val="24"/>
            <w:szCs w:val="24"/>
          </w:rPr>
          <w:fldChar w:fldCharType="begin"/>
        </w:r>
        <w:r w:rsidRPr="00271F28">
          <w:rPr>
            <w:rFonts w:ascii="Times New Roman" w:hAnsi="Times New Roman"/>
            <w:sz w:val="24"/>
            <w:szCs w:val="24"/>
          </w:rPr>
          <w:instrText xml:space="preserve"> PAGE   \* MERGEFORMAT </w:instrText>
        </w:r>
        <w:r w:rsidRPr="00271F28">
          <w:rPr>
            <w:rFonts w:ascii="Times New Roman" w:hAnsi="Times New Roman"/>
            <w:sz w:val="24"/>
            <w:szCs w:val="24"/>
          </w:rPr>
          <w:fldChar w:fldCharType="separate"/>
        </w:r>
        <w:r w:rsidR="005A6063">
          <w:rPr>
            <w:rFonts w:ascii="Times New Roman" w:hAnsi="Times New Roman"/>
            <w:noProof/>
            <w:sz w:val="24"/>
            <w:szCs w:val="24"/>
          </w:rPr>
          <w:t>10</w:t>
        </w:r>
        <w:r w:rsidRPr="00271F28">
          <w:rPr>
            <w:rFonts w:ascii="Times New Roman" w:hAnsi="Times New Roman"/>
            <w:sz w:val="24"/>
            <w:szCs w:val="24"/>
          </w:rPr>
          <w:fldChar w:fldCharType="end"/>
        </w:r>
      </w:p>
    </w:sdtContent>
  </w:sdt>
  <w:p w:rsidR="00271F28" w:rsidRDefault="00271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20" w:rsidRDefault="007B4620" w:rsidP="00271F28">
      <w:pPr>
        <w:spacing w:after="0" w:line="240" w:lineRule="auto"/>
      </w:pPr>
      <w:r>
        <w:separator/>
      </w:r>
    </w:p>
  </w:footnote>
  <w:footnote w:type="continuationSeparator" w:id="0">
    <w:p w:rsidR="007B4620" w:rsidRDefault="007B4620" w:rsidP="00271F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38E"/>
    <w:multiLevelType w:val="hybridMultilevel"/>
    <w:tmpl w:val="5922C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310DFB"/>
    <w:multiLevelType w:val="hybridMultilevel"/>
    <w:tmpl w:val="04A4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3D41"/>
    <w:rsid w:val="00032B56"/>
    <w:rsid w:val="00054A78"/>
    <w:rsid w:val="00070F1E"/>
    <w:rsid w:val="000C78B4"/>
    <w:rsid w:val="000D763B"/>
    <w:rsid w:val="000E20C3"/>
    <w:rsid w:val="00110E60"/>
    <w:rsid w:val="00120C0D"/>
    <w:rsid w:val="00127CED"/>
    <w:rsid w:val="00151E12"/>
    <w:rsid w:val="00174981"/>
    <w:rsid w:val="001B1073"/>
    <w:rsid w:val="001E28A5"/>
    <w:rsid w:val="00251CA4"/>
    <w:rsid w:val="00271F28"/>
    <w:rsid w:val="002D3684"/>
    <w:rsid w:val="002E1144"/>
    <w:rsid w:val="00365C70"/>
    <w:rsid w:val="003A5136"/>
    <w:rsid w:val="003F3A66"/>
    <w:rsid w:val="00432C95"/>
    <w:rsid w:val="004972FD"/>
    <w:rsid w:val="004F5DC2"/>
    <w:rsid w:val="00527EAC"/>
    <w:rsid w:val="00594211"/>
    <w:rsid w:val="005A6063"/>
    <w:rsid w:val="005C40C3"/>
    <w:rsid w:val="005D75F8"/>
    <w:rsid w:val="005E093D"/>
    <w:rsid w:val="005F0886"/>
    <w:rsid w:val="00645979"/>
    <w:rsid w:val="006604AF"/>
    <w:rsid w:val="00675C01"/>
    <w:rsid w:val="00682EC2"/>
    <w:rsid w:val="006E1BD8"/>
    <w:rsid w:val="006E4CFB"/>
    <w:rsid w:val="006F6BD7"/>
    <w:rsid w:val="0072096D"/>
    <w:rsid w:val="007666FA"/>
    <w:rsid w:val="0077281A"/>
    <w:rsid w:val="007A333A"/>
    <w:rsid w:val="007B34F4"/>
    <w:rsid w:val="007B4620"/>
    <w:rsid w:val="007E3880"/>
    <w:rsid w:val="007E4F76"/>
    <w:rsid w:val="007F3524"/>
    <w:rsid w:val="008D571B"/>
    <w:rsid w:val="0092120F"/>
    <w:rsid w:val="00975650"/>
    <w:rsid w:val="00993D41"/>
    <w:rsid w:val="009B2D7D"/>
    <w:rsid w:val="009C189E"/>
    <w:rsid w:val="00B21607"/>
    <w:rsid w:val="00B35893"/>
    <w:rsid w:val="00B37F3E"/>
    <w:rsid w:val="00B7452D"/>
    <w:rsid w:val="00C86FFB"/>
    <w:rsid w:val="00CB328D"/>
    <w:rsid w:val="00CE58BE"/>
    <w:rsid w:val="00D263E3"/>
    <w:rsid w:val="00DA6365"/>
    <w:rsid w:val="00DB11AB"/>
    <w:rsid w:val="00DB3564"/>
    <w:rsid w:val="00DE306B"/>
    <w:rsid w:val="00E607EC"/>
    <w:rsid w:val="00ED3660"/>
    <w:rsid w:val="00F00CD2"/>
    <w:rsid w:val="00F03023"/>
    <w:rsid w:val="00F107C9"/>
    <w:rsid w:val="00F77D95"/>
    <w:rsid w:val="00FF4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BD7"/>
    <w:pPr>
      <w:ind w:left="720"/>
      <w:contextualSpacing/>
    </w:pPr>
  </w:style>
  <w:style w:type="character" w:customStyle="1" w:styleId="pagenumber">
    <w:name w:val="pagenumber"/>
    <w:basedOn w:val="DefaultParagraphFont"/>
    <w:rsid w:val="0072096D"/>
  </w:style>
  <w:style w:type="character" w:customStyle="1" w:styleId="pubyear">
    <w:name w:val="pubyear"/>
    <w:basedOn w:val="DefaultParagraphFont"/>
    <w:rsid w:val="0092120F"/>
  </w:style>
  <w:style w:type="character" w:customStyle="1" w:styleId="articletitle">
    <w:name w:val="articletitle"/>
    <w:basedOn w:val="DefaultParagraphFont"/>
    <w:rsid w:val="0092120F"/>
  </w:style>
  <w:style w:type="character" w:customStyle="1" w:styleId="vol">
    <w:name w:val="vol"/>
    <w:basedOn w:val="DefaultParagraphFont"/>
    <w:rsid w:val="0092120F"/>
  </w:style>
  <w:style w:type="paragraph" w:styleId="Header">
    <w:name w:val="header"/>
    <w:basedOn w:val="Normal"/>
    <w:link w:val="HeaderChar"/>
    <w:uiPriority w:val="99"/>
    <w:semiHidden/>
    <w:unhideWhenUsed/>
    <w:rsid w:val="00271F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F28"/>
    <w:rPr>
      <w:rFonts w:ascii="Calibri" w:eastAsia="Calibri" w:hAnsi="Calibri" w:cs="Times New Roman"/>
    </w:rPr>
  </w:style>
  <w:style w:type="paragraph" w:styleId="Footer">
    <w:name w:val="footer"/>
    <w:basedOn w:val="Normal"/>
    <w:link w:val="FooterChar"/>
    <w:uiPriority w:val="99"/>
    <w:unhideWhenUsed/>
    <w:rsid w:val="0027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F2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Pages>
  <Words>3541</Words>
  <Characters>20187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5</cp:revision>
  <dcterms:created xsi:type="dcterms:W3CDTF">2019-06-25T11:52:00Z</dcterms:created>
  <dcterms:modified xsi:type="dcterms:W3CDTF">2019-06-25T13:56:00Z</dcterms:modified>
</cp:coreProperties>
</file>