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A25CD" w14:textId="77777777" w:rsidR="00251CA4" w:rsidRDefault="000F23D2" w:rsidP="000F23D2">
      <w:pPr>
        <w:jc w:val="center"/>
        <w:rPr>
          <w:rFonts w:ascii="Times New Roman" w:hAnsi="Times New Roman" w:cs="Times New Roman"/>
          <w:sz w:val="24"/>
          <w:szCs w:val="24"/>
        </w:rPr>
      </w:pPr>
      <w:r w:rsidRPr="008439C7">
        <w:rPr>
          <w:rFonts w:ascii="Times New Roman" w:hAnsi="Times New Roman" w:cs="Times New Roman"/>
          <w:sz w:val="24"/>
          <w:szCs w:val="24"/>
        </w:rPr>
        <w:t>An Interdisciplinary Methodology for Studying Collective Intellectual Character Traits</w:t>
      </w:r>
    </w:p>
    <w:p w14:paraId="5A18D827" w14:textId="77777777" w:rsidR="002D536C" w:rsidRDefault="002D536C" w:rsidP="000F23D2">
      <w:pPr>
        <w:jc w:val="center"/>
        <w:rPr>
          <w:rFonts w:ascii="Times New Roman" w:hAnsi="Times New Roman" w:cs="Times New Roman"/>
          <w:sz w:val="24"/>
          <w:szCs w:val="24"/>
        </w:rPr>
      </w:pPr>
    </w:p>
    <w:p w14:paraId="0629303B" w14:textId="011CEC64" w:rsidR="002D536C" w:rsidRDefault="000F7169" w:rsidP="002D536C">
      <w:pPr>
        <w:ind w:left="851"/>
      </w:pPr>
      <w:r>
        <w:rPr>
          <w:rFonts w:ascii="Times New Roman" w:hAnsi="Times New Roman" w:cs="Times New Roman"/>
          <w:i/>
          <w:sz w:val="24"/>
          <w:szCs w:val="24"/>
        </w:rPr>
        <w:t>ABSTRACT</w:t>
      </w:r>
      <w:r>
        <w:rPr>
          <w:rFonts w:ascii="Times New Roman" w:hAnsi="Times New Roman" w:cs="Times New Roman"/>
          <w:sz w:val="24"/>
          <w:szCs w:val="24"/>
        </w:rPr>
        <w:t xml:space="preserve">: </w:t>
      </w:r>
      <w:r w:rsidR="002D536C" w:rsidRPr="002D536C">
        <w:rPr>
          <w:rFonts w:ascii="Times New Roman" w:hAnsi="Times New Roman" w:cs="Times New Roman"/>
          <w:sz w:val="24"/>
          <w:szCs w:val="24"/>
        </w:rPr>
        <w:t xml:space="preserve">This chapter </w:t>
      </w:r>
      <w:r w:rsidR="00ED60EE">
        <w:rPr>
          <w:rFonts w:ascii="Times New Roman" w:hAnsi="Times New Roman" w:cs="Times New Roman"/>
          <w:sz w:val="24"/>
          <w:szCs w:val="24"/>
        </w:rPr>
        <w:t>describes</w:t>
      </w:r>
      <w:r w:rsidR="002D536C" w:rsidRPr="002D536C">
        <w:rPr>
          <w:rFonts w:ascii="Times New Roman" w:hAnsi="Times New Roman" w:cs="Times New Roman"/>
          <w:sz w:val="24"/>
          <w:szCs w:val="24"/>
        </w:rPr>
        <w:t xml:space="preserve"> an interdisciplinary methodology for studying particular collective intellectual character traits. The first step in this methodology is to develop a conceptualization of the target traits. Toward this end, the chapter proposes general accounts of what collective intellectual character traits, virtues, and vices are and illustrates how these accounts can guide the work of conceptualizing particular collective intellectual character traits. An important point made is that traits may be intellectual virtues or vices for some groups but not for others, because whether a trait is a virtue or vice of a group depends upon the nature of that group. Once the target traits have been conceptualized, they can then be operationalized for empirical study. The chapter proposes that one fruitful approach to operationalizing collective intellectual character traits will follow the established methodology of using a </w:t>
      </w:r>
      <w:r w:rsidR="00470C67">
        <w:rPr>
          <w:rFonts w:ascii="Times New Roman" w:hAnsi="Times New Roman" w:cs="Times New Roman"/>
          <w:sz w:val="24"/>
          <w:szCs w:val="24"/>
        </w:rPr>
        <w:t>direct</w:t>
      </w:r>
      <w:r w:rsidR="002D536C" w:rsidRPr="002D536C">
        <w:rPr>
          <w:rFonts w:ascii="Times New Roman" w:hAnsi="Times New Roman" w:cs="Times New Roman"/>
          <w:sz w:val="24"/>
          <w:szCs w:val="24"/>
        </w:rPr>
        <w:t xml:space="preserve"> consensus model of the kind commonly employed in studying organizational climates. This kind of model has been used in some studies of organizational virtuousness, but it has not yet been used to study collective intellectual character traits. By utilizing such a methodology, guided by a conceptualization of target character traits sensitive to the natures of the groups being studied, researchers can obtain measures of these groups’ characters, and can study the relationships between their target character traits and other variables significant for these groups, their members, and non-members with whom the</w:t>
      </w:r>
      <w:r w:rsidR="00470C67">
        <w:rPr>
          <w:rFonts w:ascii="Times New Roman" w:hAnsi="Times New Roman" w:cs="Times New Roman"/>
          <w:sz w:val="24"/>
          <w:szCs w:val="24"/>
        </w:rPr>
        <w:t xml:space="preserve"> groups</w:t>
      </w:r>
      <w:r w:rsidR="002D536C" w:rsidRPr="002D536C">
        <w:rPr>
          <w:rFonts w:ascii="Times New Roman" w:hAnsi="Times New Roman" w:cs="Times New Roman"/>
          <w:sz w:val="24"/>
          <w:szCs w:val="24"/>
        </w:rPr>
        <w:t xml:space="preserve"> interact.</w:t>
      </w:r>
    </w:p>
    <w:p w14:paraId="752BF5A9" w14:textId="77777777" w:rsidR="000F7169" w:rsidRPr="000F7169" w:rsidRDefault="000F7169" w:rsidP="000F7169">
      <w:pPr>
        <w:rPr>
          <w:rFonts w:ascii="Times New Roman" w:hAnsi="Times New Roman" w:cs="Times New Roman"/>
          <w:sz w:val="24"/>
          <w:szCs w:val="24"/>
        </w:rPr>
      </w:pPr>
    </w:p>
    <w:p w14:paraId="327C575F" w14:textId="77777777" w:rsidR="000F23D2" w:rsidRPr="008439C7" w:rsidRDefault="000F23D2" w:rsidP="000F23D2">
      <w:pPr>
        <w:rPr>
          <w:rFonts w:ascii="Times New Roman" w:hAnsi="Times New Roman" w:cs="Times New Roman"/>
          <w:sz w:val="24"/>
          <w:szCs w:val="24"/>
        </w:rPr>
      </w:pPr>
      <w:r w:rsidRPr="008439C7">
        <w:rPr>
          <w:rFonts w:ascii="Times New Roman" w:hAnsi="Times New Roman" w:cs="Times New Roman"/>
          <w:sz w:val="24"/>
          <w:szCs w:val="24"/>
        </w:rPr>
        <w:t>This chapter will describe an interdisciplinary methodology for studying collectiv</w:t>
      </w:r>
      <w:r w:rsidR="00E30A5F" w:rsidRPr="008439C7">
        <w:rPr>
          <w:rFonts w:ascii="Times New Roman" w:hAnsi="Times New Roman" w:cs="Times New Roman"/>
          <w:sz w:val="24"/>
          <w:szCs w:val="24"/>
        </w:rPr>
        <w:t>e intellectual character traits.</w:t>
      </w:r>
      <w:r w:rsidRPr="008439C7">
        <w:rPr>
          <w:rFonts w:ascii="Times New Roman" w:hAnsi="Times New Roman" w:cs="Times New Roman"/>
          <w:sz w:val="24"/>
          <w:szCs w:val="24"/>
        </w:rPr>
        <w:t xml:space="preserve"> </w:t>
      </w:r>
      <w:r w:rsidR="00C80469" w:rsidRPr="008439C7">
        <w:rPr>
          <w:rFonts w:ascii="Times New Roman" w:hAnsi="Times New Roman" w:cs="Times New Roman"/>
          <w:sz w:val="24"/>
          <w:szCs w:val="24"/>
        </w:rPr>
        <w:t>The methodology described—especially its empirical component—is not the only possible or potentially valuable methodology for studying collective intellectual character. Nor will I argue that it is superior to other methodologies, though it should be clear from the chapter that this approach does have the benefit of being rather simple. The main aim of the chapter is the more modest one of articulating what is involved in employing this methodology in the hopes that it might be experimented with more widely to see whether it can advance our understanding of collective intellectual character.</w:t>
      </w:r>
    </w:p>
    <w:p w14:paraId="67309E77" w14:textId="77777777" w:rsidR="000F23D2" w:rsidRPr="008439C7" w:rsidRDefault="00C80469" w:rsidP="000F23D2">
      <w:pPr>
        <w:rPr>
          <w:rFonts w:ascii="Times New Roman" w:hAnsi="Times New Roman" w:cs="Times New Roman"/>
          <w:sz w:val="24"/>
          <w:szCs w:val="24"/>
        </w:rPr>
      </w:pPr>
      <w:r w:rsidRPr="008439C7">
        <w:rPr>
          <w:rFonts w:ascii="Times New Roman" w:hAnsi="Times New Roman" w:cs="Times New Roman"/>
          <w:sz w:val="24"/>
          <w:szCs w:val="24"/>
        </w:rPr>
        <w:tab/>
        <w:t xml:space="preserve">At </w:t>
      </w:r>
      <w:r w:rsidR="00E30A5F" w:rsidRPr="008439C7">
        <w:rPr>
          <w:rFonts w:ascii="Times New Roman" w:hAnsi="Times New Roman" w:cs="Times New Roman"/>
          <w:sz w:val="24"/>
          <w:szCs w:val="24"/>
        </w:rPr>
        <w:t>a very</w:t>
      </w:r>
      <w:r w:rsidRPr="008439C7">
        <w:rPr>
          <w:rFonts w:ascii="Times New Roman" w:hAnsi="Times New Roman" w:cs="Times New Roman"/>
          <w:sz w:val="24"/>
          <w:szCs w:val="24"/>
        </w:rPr>
        <w:t xml:space="preserve"> abstract level, the methodology has two main components: a conceptual component and an empirical component. Researchers first conceptualize the collective intellectual character traits</w:t>
      </w:r>
      <w:r w:rsidR="006D2C80" w:rsidRPr="008439C7">
        <w:rPr>
          <w:rFonts w:ascii="Times New Roman" w:hAnsi="Times New Roman" w:cs="Times New Roman"/>
          <w:sz w:val="24"/>
          <w:szCs w:val="24"/>
        </w:rPr>
        <w:t xml:space="preserve"> of interest</w:t>
      </w:r>
      <w:r w:rsidRPr="008439C7">
        <w:rPr>
          <w:rFonts w:ascii="Times New Roman" w:hAnsi="Times New Roman" w:cs="Times New Roman"/>
          <w:sz w:val="24"/>
          <w:szCs w:val="24"/>
        </w:rPr>
        <w:t xml:space="preserve">. Then, they operationalize these traits and collect and analyze data </w:t>
      </w:r>
      <w:r w:rsidR="009D69F8" w:rsidRPr="008439C7">
        <w:rPr>
          <w:rFonts w:ascii="Times New Roman" w:hAnsi="Times New Roman" w:cs="Times New Roman"/>
          <w:sz w:val="24"/>
          <w:szCs w:val="24"/>
        </w:rPr>
        <w:t>about</w:t>
      </w:r>
      <w:r w:rsidRPr="008439C7">
        <w:rPr>
          <w:rFonts w:ascii="Times New Roman" w:hAnsi="Times New Roman" w:cs="Times New Roman"/>
          <w:sz w:val="24"/>
          <w:szCs w:val="24"/>
        </w:rPr>
        <w:t xml:space="preserve"> particular collectives in order to ascertain the relationships between the traits they have conceptualized and other variables of interest. I begin, accordingly, by describing the conceptualization of particular collective intellectual character traits in Section 1. In Section 2, I explain how collective intellectual character traits can be operationalized</w:t>
      </w:r>
      <w:r w:rsidR="00622E0C" w:rsidRPr="008439C7">
        <w:rPr>
          <w:rFonts w:ascii="Times New Roman" w:hAnsi="Times New Roman" w:cs="Times New Roman"/>
          <w:sz w:val="24"/>
          <w:szCs w:val="24"/>
        </w:rPr>
        <w:t xml:space="preserve"> and studied using a </w:t>
      </w:r>
      <w:r w:rsidR="00622E0C" w:rsidRPr="008439C7">
        <w:rPr>
          <w:rFonts w:ascii="Times New Roman" w:hAnsi="Times New Roman" w:cs="Times New Roman"/>
          <w:sz w:val="24"/>
          <w:szCs w:val="24"/>
        </w:rPr>
        <w:lastRenderedPageBreak/>
        <w:t xml:space="preserve">method akin to that </w:t>
      </w:r>
      <w:r w:rsidR="006318D4">
        <w:rPr>
          <w:rFonts w:ascii="Times New Roman" w:hAnsi="Times New Roman" w:cs="Times New Roman"/>
          <w:sz w:val="24"/>
          <w:szCs w:val="24"/>
        </w:rPr>
        <w:t xml:space="preserve">which has been </w:t>
      </w:r>
      <w:r w:rsidR="00622E0C" w:rsidRPr="008439C7">
        <w:rPr>
          <w:rFonts w:ascii="Times New Roman" w:hAnsi="Times New Roman" w:cs="Times New Roman"/>
          <w:sz w:val="24"/>
          <w:szCs w:val="24"/>
        </w:rPr>
        <w:t>used to study</w:t>
      </w:r>
      <w:r w:rsidR="000D3378">
        <w:rPr>
          <w:rFonts w:ascii="Times New Roman" w:hAnsi="Times New Roman" w:cs="Times New Roman"/>
          <w:sz w:val="24"/>
          <w:szCs w:val="24"/>
        </w:rPr>
        <w:t xml:space="preserve"> organizational climate and organizational virtuousness</w:t>
      </w:r>
      <w:r w:rsidR="003A4AB2" w:rsidRPr="008439C7">
        <w:rPr>
          <w:rFonts w:ascii="Times New Roman" w:hAnsi="Times New Roman" w:cs="Times New Roman"/>
          <w:sz w:val="24"/>
          <w:szCs w:val="24"/>
        </w:rPr>
        <w:t xml:space="preserve">. </w:t>
      </w:r>
    </w:p>
    <w:p w14:paraId="4F3C3BF5" w14:textId="77777777" w:rsidR="003A4AB2" w:rsidRPr="008439C7" w:rsidRDefault="003A4AB2" w:rsidP="003A4AB2">
      <w:pPr>
        <w:pStyle w:val="ListParagraph"/>
        <w:rPr>
          <w:rFonts w:ascii="Times New Roman" w:hAnsi="Times New Roman" w:cs="Times New Roman"/>
          <w:sz w:val="24"/>
          <w:szCs w:val="24"/>
        </w:rPr>
      </w:pPr>
    </w:p>
    <w:p w14:paraId="54D50217" w14:textId="77777777" w:rsidR="003A4AB2" w:rsidRPr="008439C7" w:rsidRDefault="003A4AB2" w:rsidP="003A4AB2">
      <w:pPr>
        <w:pStyle w:val="ListParagraph"/>
        <w:numPr>
          <w:ilvl w:val="0"/>
          <w:numId w:val="1"/>
        </w:numPr>
        <w:rPr>
          <w:rFonts w:ascii="Times New Roman" w:hAnsi="Times New Roman" w:cs="Times New Roman"/>
          <w:sz w:val="24"/>
          <w:szCs w:val="24"/>
        </w:rPr>
      </w:pPr>
      <w:r w:rsidRPr="008439C7">
        <w:rPr>
          <w:rFonts w:ascii="Times New Roman" w:hAnsi="Times New Roman" w:cs="Times New Roman"/>
          <w:sz w:val="24"/>
          <w:szCs w:val="24"/>
        </w:rPr>
        <w:t>Conceptualizing Collective Intellectual Character Traits</w:t>
      </w:r>
    </w:p>
    <w:p w14:paraId="0ABE0F44" w14:textId="4DA568BB" w:rsidR="00EB1B59" w:rsidRPr="008439C7" w:rsidRDefault="00EB1B59" w:rsidP="003A4AB2">
      <w:pPr>
        <w:rPr>
          <w:rFonts w:ascii="Times New Roman" w:hAnsi="Times New Roman" w:cs="Times New Roman"/>
          <w:sz w:val="24"/>
          <w:szCs w:val="24"/>
        </w:rPr>
      </w:pPr>
      <w:r w:rsidRPr="008439C7">
        <w:rPr>
          <w:rFonts w:ascii="Times New Roman" w:hAnsi="Times New Roman" w:cs="Times New Roman"/>
          <w:sz w:val="24"/>
          <w:szCs w:val="24"/>
        </w:rPr>
        <w:t xml:space="preserve">The conceptual component of the proposed interdisciplinary methodology focuses on conceptualizing particular collective intellectual character traits. To </w:t>
      </w:r>
      <w:r w:rsidR="00141E24" w:rsidRPr="008439C7">
        <w:rPr>
          <w:rFonts w:ascii="Times New Roman" w:hAnsi="Times New Roman" w:cs="Times New Roman"/>
          <w:sz w:val="24"/>
          <w:szCs w:val="24"/>
        </w:rPr>
        <w:t xml:space="preserve">conceptualize particular </w:t>
      </w:r>
      <w:r w:rsidR="00622E0C" w:rsidRPr="008439C7">
        <w:rPr>
          <w:rFonts w:ascii="Times New Roman" w:hAnsi="Times New Roman" w:cs="Times New Roman"/>
          <w:sz w:val="24"/>
          <w:szCs w:val="24"/>
        </w:rPr>
        <w:t xml:space="preserve">collective </w:t>
      </w:r>
      <w:r w:rsidR="00141E24" w:rsidRPr="008439C7">
        <w:rPr>
          <w:rFonts w:ascii="Times New Roman" w:hAnsi="Times New Roman" w:cs="Times New Roman"/>
          <w:sz w:val="24"/>
          <w:szCs w:val="24"/>
        </w:rPr>
        <w:t>intellectual character traits</w:t>
      </w:r>
      <w:r w:rsidRPr="008439C7">
        <w:rPr>
          <w:rFonts w:ascii="Times New Roman" w:hAnsi="Times New Roman" w:cs="Times New Roman"/>
          <w:sz w:val="24"/>
          <w:szCs w:val="24"/>
        </w:rPr>
        <w:t xml:space="preserve"> well, researchers need to have an idea of what collective int</w:t>
      </w:r>
      <w:r w:rsidR="006D2C80" w:rsidRPr="008439C7">
        <w:rPr>
          <w:rFonts w:ascii="Times New Roman" w:hAnsi="Times New Roman" w:cs="Times New Roman"/>
          <w:sz w:val="24"/>
          <w:szCs w:val="24"/>
        </w:rPr>
        <w:t>ellectual character traits are</w:t>
      </w:r>
      <w:r w:rsidR="00622E0C" w:rsidRPr="008439C7">
        <w:rPr>
          <w:rFonts w:ascii="Times New Roman" w:hAnsi="Times New Roman" w:cs="Times New Roman"/>
          <w:sz w:val="24"/>
          <w:szCs w:val="24"/>
        </w:rPr>
        <w:t xml:space="preserve"> more generally</w:t>
      </w:r>
      <w:r w:rsidR="006D2C80" w:rsidRPr="008439C7">
        <w:rPr>
          <w:rFonts w:ascii="Times New Roman" w:hAnsi="Times New Roman" w:cs="Times New Roman"/>
          <w:sz w:val="24"/>
          <w:szCs w:val="24"/>
        </w:rPr>
        <w:t xml:space="preserve">. </w:t>
      </w:r>
      <w:r w:rsidR="00141E24" w:rsidRPr="008439C7">
        <w:rPr>
          <w:rFonts w:ascii="Times New Roman" w:hAnsi="Times New Roman" w:cs="Times New Roman"/>
          <w:sz w:val="24"/>
          <w:szCs w:val="24"/>
        </w:rPr>
        <w:t xml:space="preserve">Having an idea of what these are serves both to illuminate the range of traits that might be conceptualized as well as the features of </w:t>
      </w:r>
      <w:r w:rsidR="00622E0C" w:rsidRPr="008439C7">
        <w:rPr>
          <w:rFonts w:ascii="Times New Roman" w:hAnsi="Times New Roman" w:cs="Times New Roman"/>
          <w:sz w:val="24"/>
          <w:szCs w:val="24"/>
        </w:rPr>
        <w:t>traits of interest that may need</w:t>
      </w:r>
      <w:r w:rsidR="00141E24" w:rsidRPr="008439C7">
        <w:rPr>
          <w:rFonts w:ascii="Times New Roman" w:hAnsi="Times New Roman" w:cs="Times New Roman"/>
          <w:sz w:val="24"/>
          <w:szCs w:val="24"/>
        </w:rPr>
        <w:t xml:space="preserve"> explication. </w:t>
      </w:r>
      <w:r w:rsidR="006D2C80" w:rsidRPr="008439C7">
        <w:rPr>
          <w:rFonts w:ascii="Times New Roman" w:hAnsi="Times New Roman" w:cs="Times New Roman"/>
          <w:sz w:val="24"/>
          <w:szCs w:val="24"/>
        </w:rPr>
        <w:t>S</w:t>
      </w:r>
      <w:r w:rsidRPr="008439C7">
        <w:rPr>
          <w:rFonts w:ascii="Times New Roman" w:hAnsi="Times New Roman" w:cs="Times New Roman"/>
          <w:sz w:val="24"/>
          <w:szCs w:val="24"/>
        </w:rPr>
        <w:t>o</w:t>
      </w:r>
      <w:r w:rsidR="00470C67">
        <w:rPr>
          <w:rFonts w:ascii="Times New Roman" w:hAnsi="Times New Roman" w:cs="Times New Roman"/>
          <w:sz w:val="24"/>
          <w:szCs w:val="24"/>
        </w:rPr>
        <w:t>,</w:t>
      </w:r>
      <w:r w:rsidRPr="008439C7">
        <w:rPr>
          <w:rFonts w:ascii="Times New Roman" w:hAnsi="Times New Roman" w:cs="Times New Roman"/>
          <w:sz w:val="24"/>
          <w:szCs w:val="24"/>
        </w:rPr>
        <w:t xml:space="preserve"> </w:t>
      </w:r>
      <w:r w:rsidR="00141E24" w:rsidRPr="008439C7">
        <w:rPr>
          <w:rFonts w:ascii="Times New Roman" w:hAnsi="Times New Roman" w:cs="Times New Roman"/>
          <w:sz w:val="24"/>
          <w:szCs w:val="24"/>
        </w:rPr>
        <w:t>I will start in this section by addressing the question of what collective intellectual character traits, in general, are.</w:t>
      </w:r>
      <w:r w:rsidRPr="008439C7">
        <w:rPr>
          <w:rFonts w:ascii="Times New Roman" w:hAnsi="Times New Roman" w:cs="Times New Roman"/>
          <w:sz w:val="24"/>
          <w:szCs w:val="24"/>
        </w:rPr>
        <w:t xml:space="preserve"> </w:t>
      </w:r>
    </w:p>
    <w:p w14:paraId="385C4E30" w14:textId="77777777" w:rsidR="008B6F7E" w:rsidRPr="008439C7" w:rsidRDefault="008B6F7E" w:rsidP="003A4AB2">
      <w:pPr>
        <w:rPr>
          <w:rFonts w:ascii="Times New Roman" w:hAnsi="Times New Roman" w:cs="Times New Roman"/>
          <w:sz w:val="24"/>
          <w:szCs w:val="24"/>
        </w:rPr>
      </w:pPr>
      <w:r w:rsidRPr="008439C7">
        <w:rPr>
          <w:rFonts w:ascii="Times New Roman" w:hAnsi="Times New Roman" w:cs="Times New Roman"/>
          <w:sz w:val="24"/>
          <w:szCs w:val="24"/>
        </w:rPr>
        <w:tab/>
      </w:r>
      <w:r w:rsidR="00141E24" w:rsidRPr="008439C7">
        <w:rPr>
          <w:rFonts w:ascii="Times New Roman" w:hAnsi="Times New Roman" w:cs="Times New Roman"/>
          <w:sz w:val="24"/>
          <w:szCs w:val="24"/>
        </w:rPr>
        <w:t>The simple answer is that c</w:t>
      </w:r>
      <w:r w:rsidRPr="008439C7">
        <w:rPr>
          <w:rFonts w:ascii="Times New Roman" w:hAnsi="Times New Roman" w:cs="Times New Roman"/>
          <w:sz w:val="24"/>
          <w:szCs w:val="24"/>
        </w:rPr>
        <w:t>ollective intellectual character traits are collective, intellectual, characterological</w:t>
      </w:r>
      <w:r w:rsidR="00EB1B59" w:rsidRPr="008439C7">
        <w:rPr>
          <w:rFonts w:ascii="Times New Roman" w:hAnsi="Times New Roman" w:cs="Times New Roman"/>
          <w:sz w:val="24"/>
          <w:szCs w:val="24"/>
        </w:rPr>
        <w:t>, and trait-like</w:t>
      </w:r>
      <w:r w:rsidRPr="008439C7">
        <w:rPr>
          <w:rFonts w:ascii="Times New Roman" w:hAnsi="Times New Roman" w:cs="Times New Roman"/>
          <w:sz w:val="24"/>
          <w:szCs w:val="24"/>
        </w:rPr>
        <w:t xml:space="preserve">. Each of these components </w:t>
      </w:r>
      <w:r w:rsidR="00141E24" w:rsidRPr="008439C7">
        <w:rPr>
          <w:rFonts w:ascii="Times New Roman" w:hAnsi="Times New Roman" w:cs="Times New Roman"/>
          <w:sz w:val="24"/>
          <w:szCs w:val="24"/>
        </w:rPr>
        <w:t>can be explained more fully</w:t>
      </w:r>
      <w:r w:rsidRPr="008439C7">
        <w:rPr>
          <w:rFonts w:ascii="Times New Roman" w:hAnsi="Times New Roman" w:cs="Times New Roman"/>
          <w:sz w:val="24"/>
          <w:szCs w:val="24"/>
        </w:rPr>
        <w:t>.</w:t>
      </w:r>
      <w:r w:rsidR="006D2C80" w:rsidRPr="008439C7">
        <w:rPr>
          <w:rFonts w:ascii="Times New Roman" w:hAnsi="Times New Roman" w:cs="Times New Roman"/>
          <w:sz w:val="24"/>
          <w:szCs w:val="24"/>
        </w:rPr>
        <w:t xml:space="preserve"> I’ll go in reverse order.</w:t>
      </w:r>
    </w:p>
    <w:p w14:paraId="483060E7" w14:textId="77777777" w:rsidR="008B6F7E" w:rsidRPr="008439C7" w:rsidRDefault="008B6F7E" w:rsidP="003A4AB2">
      <w:pPr>
        <w:rPr>
          <w:rFonts w:ascii="Times New Roman" w:hAnsi="Times New Roman" w:cs="Times New Roman"/>
          <w:sz w:val="24"/>
          <w:szCs w:val="24"/>
        </w:rPr>
      </w:pPr>
      <w:r w:rsidRPr="008439C7">
        <w:rPr>
          <w:rFonts w:ascii="Times New Roman" w:hAnsi="Times New Roman" w:cs="Times New Roman"/>
          <w:sz w:val="24"/>
          <w:szCs w:val="24"/>
        </w:rPr>
        <w:tab/>
      </w:r>
      <w:r w:rsidR="00EB1B59" w:rsidRPr="008439C7">
        <w:rPr>
          <w:rFonts w:ascii="Times New Roman" w:hAnsi="Times New Roman" w:cs="Times New Roman"/>
          <w:sz w:val="24"/>
          <w:szCs w:val="24"/>
        </w:rPr>
        <w:t xml:space="preserve">What makes </w:t>
      </w:r>
      <w:r w:rsidR="00141E24" w:rsidRPr="008439C7">
        <w:rPr>
          <w:rFonts w:ascii="Times New Roman" w:hAnsi="Times New Roman" w:cs="Times New Roman"/>
          <w:sz w:val="24"/>
          <w:szCs w:val="24"/>
        </w:rPr>
        <w:t>the relevant</w:t>
      </w:r>
      <w:r w:rsidR="006D2C80" w:rsidRPr="008439C7">
        <w:rPr>
          <w:rFonts w:ascii="Times New Roman" w:hAnsi="Times New Roman" w:cs="Times New Roman"/>
          <w:sz w:val="24"/>
          <w:szCs w:val="24"/>
        </w:rPr>
        <w:t xml:space="preserve"> features</w:t>
      </w:r>
      <w:r w:rsidR="00EB1B59" w:rsidRPr="008439C7">
        <w:rPr>
          <w:rFonts w:ascii="Times New Roman" w:hAnsi="Times New Roman" w:cs="Times New Roman"/>
          <w:sz w:val="24"/>
          <w:szCs w:val="24"/>
        </w:rPr>
        <w:t xml:space="preserve"> traits is that they are unified tendencies to display a wide range of characteristic behaviors under a wide range of </w:t>
      </w:r>
      <w:r w:rsidR="006D2C80" w:rsidRPr="008439C7">
        <w:rPr>
          <w:rFonts w:ascii="Times New Roman" w:hAnsi="Times New Roman" w:cs="Times New Roman"/>
          <w:sz w:val="24"/>
          <w:szCs w:val="24"/>
        </w:rPr>
        <w:t xml:space="preserve">characteristic </w:t>
      </w:r>
      <w:r w:rsidR="00EB1B59" w:rsidRPr="008439C7">
        <w:rPr>
          <w:rFonts w:ascii="Times New Roman" w:hAnsi="Times New Roman" w:cs="Times New Roman"/>
          <w:sz w:val="24"/>
          <w:szCs w:val="24"/>
        </w:rPr>
        <w:t>triggering circumstances. The individual personality trait of openness to experience, for example, is a tendency to display openness toward new experiences</w:t>
      </w:r>
      <w:r w:rsidR="002832B2" w:rsidRPr="008439C7">
        <w:rPr>
          <w:rFonts w:ascii="Times New Roman" w:hAnsi="Times New Roman" w:cs="Times New Roman"/>
          <w:sz w:val="24"/>
          <w:szCs w:val="24"/>
        </w:rPr>
        <w:t xml:space="preserve"> (McCrae and Costa 1997)</w:t>
      </w:r>
      <w:r w:rsidR="00EB1B59" w:rsidRPr="008439C7">
        <w:rPr>
          <w:rFonts w:ascii="Times New Roman" w:hAnsi="Times New Roman" w:cs="Times New Roman"/>
          <w:sz w:val="24"/>
          <w:szCs w:val="24"/>
        </w:rPr>
        <w:t xml:space="preserve">. </w:t>
      </w:r>
      <w:r w:rsidR="00141E24" w:rsidRPr="008439C7">
        <w:rPr>
          <w:rFonts w:ascii="Times New Roman" w:hAnsi="Times New Roman" w:cs="Times New Roman"/>
          <w:sz w:val="24"/>
          <w:szCs w:val="24"/>
        </w:rPr>
        <w:t>People who are highly open to experience tend to notice when opportunities for gaining new experiences arise. And, when they detect</w:t>
      </w:r>
      <w:r w:rsidR="00EB1B59" w:rsidRPr="008439C7">
        <w:rPr>
          <w:rFonts w:ascii="Times New Roman" w:hAnsi="Times New Roman" w:cs="Times New Roman"/>
          <w:sz w:val="24"/>
          <w:szCs w:val="24"/>
        </w:rPr>
        <w:t xml:space="preserve"> an opportunity to have a new experience, they tend to greet the opportu</w:t>
      </w:r>
      <w:r w:rsidR="006D2C80" w:rsidRPr="008439C7">
        <w:rPr>
          <w:rFonts w:ascii="Times New Roman" w:hAnsi="Times New Roman" w:cs="Times New Roman"/>
          <w:sz w:val="24"/>
          <w:szCs w:val="24"/>
        </w:rPr>
        <w:t xml:space="preserve">nity with positive emotions and judgments and a willingness to try it out. </w:t>
      </w:r>
      <w:r w:rsidR="00762CC0" w:rsidRPr="008439C7">
        <w:rPr>
          <w:rFonts w:ascii="Times New Roman" w:hAnsi="Times New Roman" w:cs="Times New Roman"/>
          <w:sz w:val="24"/>
          <w:szCs w:val="24"/>
        </w:rPr>
        <w:t xml:space="preserve">In this way, full-blow traits involve </w:t>
      </w:r>
      <w:r w:rsidR="00141E24" w:rsidRPr="008439C7">
        <w:rPr>
          <w:rFonts w:ascii="Times New Roman" w:hAnsi="Times New Roman" w:cs="Times New Roman"/>
          <w:sz w:val="24"/>
          <w:szCs w:val="24"/>
        </w:rPr>
        <w:t>tendencies of emotion, cognition, perception, and volition.</w:t>
      </w:r>
    </w:p>
    <w:p w14:paraId="0302531E" w14:textId="1265E07D" w:rsidR="00762CC0" w:rsidRPr="008439C7" w:rsidRDefault="006D2C80" w:rsidP="00762CC0">
      <w:pPr>
        <w:rPr>
          <w:rFonts w:ascii="Times New Roman" w:hAnsi="Times New Roman" w:cs="Times New Roman"/>
          <w:sz w:val="24"/>
          <w:szCs w:val="24"/>
        </w:rPr>
      </w:pPr>
      <w:r w:rsidRPr="008439C7">
        <w:rPr>
          <w:rFonts w:ascii="Times New Roman" w:hAnsi="Times New Roman" w:cs="Times New Roman"/>
          <w:sz w:val="24"/>
          <w:szCs w:val="24"/>
        </w:rPr>
        <w:tab/>
        <w:t>What makes the traits</w:t>
      </w:r>
      <w:r w:rsidR="00141E24" w:rsidRPr="008439C7">
        <w:rPr>
          <w:rFonts w:ascii="Times New Roman" w:hAnsi="Times New Roman" w:cs="Times New Roman"/>
          <w:sz w:val="24"/>
          <w:szCs w:val="24"/>
        </w:rPr>
        <w:t xml:space="preserve"> that are our focus</w:t>
      </w:r>
      <w:r w:rsidRPr="008439C7">
        <w:rPr>
          <w:rFonts w:ascii="Times New Roman" w:hAnsi="Times New Roman" w:cs="Times New Roman"/>
          <w:sz w:val="24"/>
          <w:szCs w:val="24"/>
        </w:rPr>
        <w:t xml:space="preserve"> characterological is that </w:t>
      </w:r>
      <w:r w:rsidR="00141E24" w:rsidRPr="008439C7">
        <w:rPr>
          <w:rFonts w:ascii="Times New Roman" w:hAnsi="Times New Roman" w:cs="Times New Roman"/>
          <w:sz w:val="24"/>
          <w:szCs w:val="24"/>
        </w:rPr>
        <w:t>they</w:t>
      </w:r>
      <w:r w:rsidRPr="008439C7">
        <w:rPr>
          <w:rFonts w:ascii="Times New Roman" w:hAnsi="Times New Roman" w:cs="Times New Roman"/>
          <w:sz w:val="24"/>
          <w:szCs w:val="24"/>
        </w:rPr>
        <w:t xml:space="preserve"> reveal their possessor’s values or motives</w:t>
      </w:r>
      <w:r w:rsidR="001C36D5">
        <w:rPr>
          <w:rFonts w:ascii="Times New Roman" w:hAnsi="Times New Roman" w:cs="Times New Roman"/>
          <w:sz w:val="24"/>
          <w:szCs w:val="24"/>
        </w:rPr>
        <w:t xml:space="preserve"> (cf. </w:t>
      </w:r>
      <w:proofErr w:type="spellStart"/>
      <w:r w:rsidR="001C36D5">
        <w:rPr>
          <w:rFonts w:ascii="Times New Roman" w:hAnsi="Times New Roman" w:cs="Times New Roman"/>
          <w:sz w:val="24"/>
          <w:szCs w:val="24"/>
        </w:rPr>
        <w:t>Battaly</w:t>
      </w:r>
      <w:proofErr w:type="spellEnd"/>
      <w:r w:rsidR="001C36D5">
        <w:rPr>
          <w:rFonts w:ascii="Times New Roman" w:hAnsi="Times New Roman" w:cs="Times New Roman"/>
          <w:sz w:val="24"/>
          <w:szCs w:val="24"/>
        </w:rPr>
        <w:t xml:space="preserve"> 2015: 19</w:t>
      </w:r>
      <w:r w:rsidR="002832B2" w:rsidRPr="008439C7">
        <w:rPr>
          <w:rFonts w:ascii="Times New Roman" w:hAnsi="Times New Roman" w:cs="Times New Roman"/>
          <w:sz w:val="24"/>
          <w:szCs w:val="24"/>
        </w:rPr>
        <w:t>)</w:t>
      </w:r>
      <w:r w:rsidRPr="008439C7">
        <w:rPr>
          <w:rFonts w:ascii="Times New Roman" w:hAnsi="Times New Roman" w:cs="Times New Roman"/>
          <w:sz w:val="24"/>
          <w:szCs w:val="24"/>
        </w:rPr>
        <w:t xml:space="preserve">. For a trait to be a character trait, the unified tendencies of the </w:t>
      </w:r>
      <w:r w:rsidR="00762CC0" w:rsidRPr="008439C7">
        <w:rPr>
          <w:rFonts w:ascii="Times New Roman" w:hAnsi="Times New Roman" w:cs="Times New Roman"/>
          <w:sz w:val="24"/>
          <w:szCs w:val="24"/>
        </w:rPr>
        <w:t>trait must be explained by</w:t>
      </w:r>
      <w:r w:rsidR="00470C67">
        <w:rPr>
          <w:rFonts w:ascii="Times New Roman" w:hAnsi="Times New Roman" w:cs="Times New Roman"/>
          <w:sz w:val="24"/>
          <w:szCs w:val="24"/>
        </w:rPr>
        <w:t xml:space="preserve"> </w:t>
      </w:r>
      <w:r w:rsidR="00762CC0" w:rsidRPr="008439C7">
        <w:rPr>
          <w:rFonts w:ascii="Times New Roman" w:hAnsi="Times New Roman" w:cs="Times New Roman"/>
          <w:sz w:val="24"/>
          <w:szCs w:val="24"/>
        </w:rPr>
        <w:t>unifying motive</w:t>
      </w:r>
      <w:r w:rsidR="00470C67">
        <w:rPr>
          <w:rFonts w:ascii="Times New Roman" w:hAnsi="Times New Roman" w:cs="Times New Roman"/>
          <w:sz w:val="24"/>
          <w:szCs w:val="24"/>
        </w:rPr>
        <w:t>s</w:t>
      </w:r>
      <w:r w:rsidR="00141E24" w:rsidRPr="008439C7">
        <w:rPr>
          <w:rFonts w:ascii="Times New Roman" w:hAnsi="Times New Roman" w:cs="Times New Roman"/>
          <w:sz w:val="24"/>
          <w:szCs w:val="24"/>
        </w:rPr>
        <w:t xml:space="preserve"> or value</w:t>
      </w:r>
      <w:r w:rsidR="00470C67">
        <w:rPr>
          <w:rFonts w:ascii="Times New Roman" w:hAnsi="Times New Roman" w:cs="Times New Roman"/>
          <w:sz w:val="24"/>
          <w:szCs w:val="24"/>
        </w:rPr>
        <w:t>s</w:t>
      </w:r>
      <w:r w:rsidR="00762CC0" w:rsidRPr="008439C7">
        <w:rPr>
          <w:rFonts w:ascii="Times New Roman" w:hAnsi="Times New Roman" w:cs="Times New Roman"/>
          <w:sz w:val="24"/>
          <w:szCs w:val="24"/>
        </w:rPr>
        <w:t>. The possessor of the trait tends to engage in these behaviors under the relevant circumstances because they possess the relevant values. If there are traits that do not reveal their possessor’s values in this way, as some philosophers have suggested</w:t>
      </w:r>
      <w:r w:rsidR="002832B2" w:rsidRPr="008439C7">
        <w:rPr>
          <w:rFonts w:ascii="Times New Roman" w:hAnsi="Times New Roman" w:cs="Times New Roman"/>
          <w:sz w:val="24"/>
          <w:szCs w:val="24"/>
        </w:rPr>
        <w:t xml:space="preserve"> (cf. </w:t>
      </w:r>
      <w:proofErr w:type="spellStart"/>
      <w:r w:rsidR="002832B2" w:rsidRPr="008439C7">
        <w:rPr>
          <w:rFonts w:ascii="Times New Roman" w:hAnsi="Times New Roman" w:cs="Times New Roman"/>
          <w:sz w:val="24"/>
          <w:szCs w:val="24"/>
        </w:rPr>
        <w:t>Battaly</w:t>
      </w:r>
      <w:proofErr w:type="spellEnd"/>
      <w:r w:rsidR="002832B2" w:rsidRPr="008439C7">
        <w:rPr>
          <w:rFonts w:ascii="Times New Roman" w:hAnsi="Times New Roman" w:cs="Times New Roman"/>
          <w:sz w:val="24"/>
          <w:szCs w:val="24"/>
        </w:rPr>
        <w:t xml:space="preserve"> 2017: 678; Miller 2014: 9-18)</w:t>
      </w:r>
      <w:r w:rsidR="00762CC0" w:rsidRPr="008439C7">
        <w:rPr>
          <w:rFonts w:ascii="Times New Roman" w:hAnsi="Times New Roman" w:cs="Times New Roman"/>
          <w:sz w:val="24"/>
          <w:szCs w:val="24"/>
        </w:rPr>
        <w:t>, then these traits wouldn’t be character traits.</w:t>
      </w:r>
      <w:r w:rsidR="00141E24" w:rsidRPr="008439C7">
        <w:rPr>
          <w:rFonts w:ascii="Times New Roman" w:hAnsi="Times New Roman" w:cs="Times New Roman"/>
          <w:sz w:val="24"/>
          <w:szCs w:val="24"/>
        </w:rPr>
        <w:t xml:space="preserve"> They wouldn’t reveal who their possessor is in the way that character traits distinctively do.</w:t>
      </w:r>
      <w:r w:rsidR="005A652F" w:rsidRPr="008439C7">
        <w:rPr>
          <w:rFonts w:ascii="Times New Roman" w:hAnsi="Times New Roman" w:cs="Times New Roman"/>
          <w:sz w:val="24"/>
          <w:szCs w:val="24"/>
        </w:rPr>
        <w:t xml:space="preserve"> </w:t>
      </w:r>
    </w:p>
    <w:p w14:paraId="0B3B472C" w14:textId="77777777" w:rsidR="00762CC0" w:rsidRPr="008439C7" w:rsidRDefault="006D2C80" w:rsidP="00762CC0">
      <w:pPr>
        <w:ind w:firstLine="720"/>
        <w:rPr>
          <w:rFonts w:ascii="Times New Roman" w:hAnsi="Times New Roman" w:cs="Times New Roman"/>
          <w:sz w:val="24"/>
          <w:szCs w:val="24"/>
        </w:rPr>
      </w:pPr>
      <w:r w:rsidRPr="008439C7">
        <w:rPr>
          <w:rFonts w:ascii="Times New Roman" w:hAnsi="Times New Roman" w:cs="Times New Roman"/>
          <w:sz w:val="24"/>
          <w:szCs w:val="24"/>
        </w:rPr>
        <w:t>What makes the</w:t>
      </w:r>
      <w:r w:rsidR="00762CC0" w:rsidRPr="008439C7">
        <w:rPr>
          <w:rFonts w:ascii="Times New Roman" w:hAnsi="Times New Roman" w:cs="Times New Roman"/>
          <w:sz w:val="24"/>
          <w:szCs w:val="24"/>
        </w:rPr>
        <w:t xml:space="preserve"> character</w:t>
      </w:r>
      <w:r w:rsidRPr="008439C7">
        <w:rPr>
          <w:rFonts w:ascii="Times New Roman" w:hAnsi="Times New Roman" w:cs="Times New Roman"/>
          <w:sz w:val="24"/>
          <w:szCs w:val="24"/>
        </w:rPr>
        <w:t xml:space="preserve"> traits</w:t>
      </w:r>
      <w:r w:rsidR="00141E24" w:rsidRPr="008439C7">
        <w:rPr>
          <w:rFonts w:ascii="Times New Roman" w:hAnsi="Times New Roman" w:cs="Times New Roman"/>
          <w:sz w:val="24"/>
          <w:szCs w:val="24"/>
        </w:rPr>
        <w:t xml:space="preserve"> that are our focus</w:t>
      </w:r>
      <w:r w:rsidR="00762CC0" w:rsidRPr="008439C7">
        <w:rPr>
          <w:rFonts w:ascii="Times New Roman" w:hAnsi="Times New Roman" w:cs="Times New Roman"/>
          <w:sz w:val="24"/>
          <w:szCs w:val="24"/>
        </w:rPr>
        <w:t xml:space="preserve"> intellectual is that the motives or values they reveal are </w:t>
      </w:r>
      <w:r w:rsidR="003038A2" w:rsidRPr="008439C7">
        <w:rPr>
          <w:rFonts w:ascii="Times New Roman" w:hAnsi="Times New Roman" w:cs="Times New Roman"/>
          <w:sz w:val="24"/>
          <w:szCs w:val="24"/>
        </w:rPr>
        <w:t>intellect</w:t>
      </w:r>
      <w:r w:rsidR="002A3B87">
        <w:rPr>
          <w:rFonts w:ascii="Times New Roman" w:hAnsi="Times New Roman" w:cs="Times New Roman"/>
          <w:sz w:val="24"/>
          <w:szCs w:val="24"/>
        </w:rPr>
        <w:t>ual motives or values. There is</w:t>
      </w:r>
      <w:r w:rsidR="003038A2" w:rsidRPr="008439C7">
        <w:rPr>
          <w:rFonts w:ascii="Times New Roman" w:hAnsi="Times New Roman" w:cs="Times New Roman"/>
          <w:sz w:val="24"/>
          <w:szCs w:val="24"/>
        </w:rPr>
        <w:t xml:space="preserve"> a </w:t>
      </w:r>
      <w:r w:rsidR="00141E24" w:rsidRPr="008439C7">
        <w:rPr>
          <w:rFonts w:ascii="Times New Roman" w:hAnsi="Times New Roman" w:cs="Times New Roman"/>
          <w:sz w:val="24"/>
          <w:szCs w:val="24"/>
        </w:rPr>
        <w:t>wide variety of such motives</w:t>
      </w:r>
      <w:r w:rsidR="003038A2" w:rsidRPr="008439C7">
        <w:rPr>
          <w:rFonts w:ascii="Times New Roman" w:hAnsi="Times New Roman" w:cs="Times New Roman"/>
          <w:sz w:val="24"/>
          <w:szCs w:val="24"/>
        </w:rPr>
        <w:t>. Some epistemic agents are motivated to reach decisions quickly and stick to them</w:t>
      </w:r>
      <w:r w:rsidR="001C36D5">
        <w:rPr>
          <w:rFonts w:ascii="Times New Roman" w:hAnsi="Times New Roman" w:cs="Times New Roman"/>
          <w:sz w:val="24"/>
          <w:szCs w:val="24"/>
        </w:rPr>
        <w:t xml:space="preserve"> (Webster and </w:t>
      </w:r>
      <w:proofErr w:type="spellStart"/>
      <w:r w:rsidR="001C36D5">
        <w:rPr>
          <w:rFonts w:ascii="Times New Roman" w:hAnsi="Times New Roman" w:cs="Times New Roman"/>
          <w:sz w:val="24"/>
          <w:szCs w:val="24"/>
        </w:rPr>
        <w:t>Kruglanski</w:t>
      </w:r>
      <w:proofErr w:type="spellEnd"/>
      <w:r w:rsidR="001C36D5">
        <w:rPr>
          <w:rFonts w:ascii="Times New Roman" w:hAnsi="Times New Roman" w:cs="Times New Roman"/>
          <w:sz w:val="24"/>
          <w:szCs w:val="24"/>
        </w:rPr>
        <w:t xml:space="preserve"> 1994</w:t>
      </w:r>
      <w:r w:rsidR="002832B2" w:rsidRPr="008439C7">
        <w:rPr>
          <w:rFonts w:ascii="Times New Roman" w:hAnsi="Times New Roman" w:cs="Times New Roman"/>
          <w:sz w:val="24"/>
          <w:szCs w:val="24"/>
        </w:rPr>
        <w:t>)</w:t>
      </w:r>
      <w:r w:rsidR="003038A2" w:rsidRPr="008439C7">
        <w:rPr>
          <w:rFonts w:ascii="Times New Roman" w:hAnsi="Times New Roman" w:cs="Times New Roman"/>
          <w:sz w:val="24"/>
          <w:szCs w:val="24"/>
        </w:rPr>
        <w:t>. Others are motivated to secure good intellectual reputations for themselves</w:t>
      </w:r>
      <w:r w:rsidR="001C36D5">
        <w:rPr>
          <w:rFonts w:ascii="Times New Roman" w:hAnsi="Times New Roman" w:cs="Times New Roman"/>
          <w:sz w:val="24"/>
          <w:szCs w:val="24"/>
        </w:rPr>
        <w:t xml:space="preserve"> (Roberts and Wood 2007: 236</w:t>
      </w:r>
      <w:r w:rsidR="002832B2" w:rsidRPr="008439C7">
        <w:rPr>
          <w:rFonts w:ascii="Times New Roman" w:hAnsi="Times New Roman" w:cs="Times New Roman"/>
          <w:sz w:val="24"/>
          <w:szCs w:val="24"/>
        </w:rPr>
        <w:t>)</w:t>
      </w:r>
      <w:r w:rsidR="003038A2" w:rsidRPr="008439C7">
        <w:rPr>
          <w:rFonts w:ascii="Times New Roman" w:hAnsi="Times New Roman" w:cs="Times New Roman"/>
          <w:sz w:val="24"/>
          <w:szCs w:val="24"/>
        </w:rPr>
        <w:t>. Some are motivated to avoid revealing their ignorance</w:t>
      </w:r>
      <w:r w:rsidR="001C36D5">
        <w:rPr>
          <w:rFonts w:ascii="Times New Roman" w:hAnsi="Times New Roman" w:cs="Times New Roman"/>
          <w:sz w:val="24"/>
          <w:szCs w:val="24"/>
        </w:rPr>
        <w:t xml:space="preserve"> (</w:t>
      </w:r>
      <w:proofErr w:type="spellStart"/>
      <w:r w:rsidR="001C36D5">
        <w:rPr>
          <w:rFonts w:ascii="Times New Roman" w:hAnsi="Times New Roman" w:cs="Times New Roman"/>
          <w:sz w:val="24"/>
          <w:szCs w:val="24"/>
        </w:rPr>
        <w:t>Tanesini</w:t>
      </w:r>
      <w:proofErr w:type="spellEnd"/>
      <w:r w:rsidR="001C36D5">
        <w:rPr>
          <w:rFonts w:ascii="Times New Roman" w:hAnsi="Times New Roman" w:cs="Times New Roman"/>
          <w:sz w:val="24"/>
          <w:szCs w:val="24"/>
        </w:rPr>
        <w:t xml:space="preserve"> 2018</w:t>
      </w:r>
      <w:r w:rsidR="002832B2" w:rsidRPr="008439C7">
        <w:rPr>
          <w:rFonts w:ascii="Times New Roman" w:hAnsi="Times New Roman" w:cs="Times New Roman"/>
          <w:sz w:val="24"/>
          <w:szCs w:val="24"/>
        </w:rPr>
        <w:t>)</w:t>
      </w:r>
      <w:r w:rsidR="003038A2" w:rsidRPr="008439C7">
        <w:rPr>
          <w:rFonts w:ascii="Times New Roman" w:hAnsi="Times New Roman" w:cs="Times New Roman"/>
          <w:sz w:val="24"/>
          <w:szCs w:val="24"/>
        </w:rPr>
        <w:t>. Others are motivated to base their views on the best available evidence. Some are motivated to lead others to share their views</w:t>
      </w:r>
      <w:r w:rsidR="002A3B87">
        <w:rPr>
          <w:rFonts w:ascii="Times New Roman" w:hAnsi="Times New Roman" w:cs="Times New Roman"/>
          <w:sz w:val="24"/>
          <w:szCs w:val="24"/>
        </w:rPr>
        <w:t xml:space="preserve"> (Saucier and Webster 2010</w:t>
      </w:r>
      <w:r w:rsidR="002832B2" w:rsidRPr="008439C7">
        <w:rPr>
          <w:rFonts w:ascii="Times New Roman" w:hAnsi="Times New Roman" w:cs="Times New Roman"/>
          <w:sz w:val="24"/>
          <w:szCs w:val="24"/>
        </w:rPr>
        <w:t>)</w:t>
      </w:r>
      <w:r w:rsidR="003038A2" w:rsidRPr="008439C7">
        <w:rPr>
          <w:rFonts w:ascii="Times New Roman" w:hAnsi="Times New Roman" w:cs="Times New Roman"/>
          <w:sz w:val="24"/>
          <w:szCs w:val="24"/>
        </w:rPr>
        <w:t xml:space="preserve">. Others are motivated </w:t>
      </w:r>
      <w:r w:rsidR="003038A2" w:rsidRPr="008439C7">
        <w:rPr>
          <w:rFonts w:ascii="Times New Roman" w:hAnsi="Times New Roman" w:cs="Times New Roman"/>
          <w:sz w:val="24"/>
          <w:szCs w:val="24"/>
        </w:rPr>
        <w:lastRenderedPageBreak/>
        <w:t>to promote others’ epistemic well-being</w:t>
      </w:r>
      <w:r w:rsidR="002832B2" w:rsidRPr="008439C7">
        <w:rPr>
          <w:rFonts w:ascii="Times New Roman" w:hAnsi="Times New Roman" w:cs="Times New Roman"/>
          <w:sz w:val="24"/>
          <w:szCs w:val="24"/>
        </w:rPr>
        <w:t xml:space="preserve"> (Byerly forthcoming)</w:t>
      </w:r>
      <w:r w:rsidR="003038A2" w:rsidRPr="008439C7">
        <w:rPr>
          <w:rFonts w:ascii="Times New Roman" w:hAnsi="Times New Roman" w:cs="Times New Roman"/>
          <w:sz w:val="24"/>
          <w:szCs w:val="24"/>
        </w:rPr>
        <w:t xml:space="preserve">. All of these, and many others, are intellectual motivations. When an epistemic agent has a unified tendency to display a wide range of affective, cognitive, </w:t>
      </w:r>
      <w:r w:rsidR="00141E24" w:rsidRPr="008439C7">
        <w:rPr>
          <w:rFonts w:ascii="Times New Roman" w:hAnsi="Times New Roman" w:cs="Times New Roman"/>
          <w:sz w:val="24"/>
          <w:szCs w:val="24"/>
        </w:rPr>
        <w:t xml:space="preserve">perceptive, </w:t>
      </w:r>
      <w:r w:rsidR="003038A2" w:rsidRPr="008439C7">
        <w:rPr>
          <w:rFonts w:ascii="Times New Roman" w:hAnsi="Times New Roman" w:cs="Times New Roman"/>
          <w:sz w:val="24"/>
          <w:szCs w:val="24"/>
        </w:rPr>
        <w:t>and volitional behaviors out of motivations of these sorts, they have an intellectual character trait.</w:t>
      </w:r>
    </w:p>
    <w:p w14:paraId="7C2608F9" w14:textId="486AE201" w:rsidR="006D2C80" w:rsidRPr="008439C7" w:rsidRDefault="003038A2" w:rsidP="003038A2">
      <w:pPr>
        <w:ind w:firstLine="720"/>
        <w:rPr>
          <w:rFonts w:ascii="Times New Roman" w:hAnsi="Times New Roman" w:cs="Times New Roman"/>
          <w:sz w:val="24"/>
          <w:szCs w:val="24"/>
        </w:rPr>
      </w:pPr>
      <w:r w:rsidRPr="008439C7">
        <w:rPr>
          <w:rFonts w:ascii="Times New Roman" w:hAnsi="Times New Roman" w:cs="Times New Roman"/>
          <w:sz w:val="24"/>
          <w:szCs w:val="24"/>
        </w:rPr>
        <w:t>Finally, what makes the intellectual character traits collective is that they are possessed by groups</w:t>
      </w:r>
      <w:r w:rsidR="002832B2" w:rsidRPr="008439C7">
        <w:rPr>
          <w:rFonts w:ascii="Times New Roman" w:hAnsi="Times New Roman" w:cs="Times New Roman"/>
          <w:sz w:val="24"/>
          <w:szCs w:val="24"/>
        </w:rPr>
        <w:t xml:space="preserve"> (cf. </w:t>
      </w:r>
      <w:proofErr w:type="spellStart"/>
      <w:r w:rsidR="002832B2" w:rsidRPr="008439C7">
        <w:rPr>
          <w:rFonts w:ascii="Times New Roman" w:hAnsi="Times New Roman" w:cs="Times New Roman"/>
          <w:sz w:val="24"/>
          <w:szCs w:val="24"/>
        </w:rPr>
        <w:t>Lahroodi</w:t>
      </w:r>
      <w:proofErr w:type="spellEnd"/>
      <w:r w:rsidR="002832B2" w:rsidRPr="008439C7">
        <w:rPr>
          <w:rFonts w:ascii="Times New Roman" w:hAnsi="Times New Roman" w:cs="Times New Roman"/>
          <w:sz w:val="24"/>
          <w:szCs w:val="24"/>
        </w:rPr>
        <w:t xml:space="preserve"> 2019)</w:t>
      </w:r>
      <w:r w:rsidRPr="008439C7">
        <w:rPr>
          <w:rFonts w:ascii="Times New Roman" w:hAnsi="Times New Roman" w:cs="Times New Roman"/>
          <w:sz w:val="24"/>
          <w:szCs w:val="24"/>
        </w:rPr>
        <w:t xml:space="preserve">. </w:t>
      </w:r>
      <w:r w:rsidR="006D2C80" w:rsidRPr="008439C7">
        <w:rPr>
          <w:rFonts w:ascii="Times New Roman" w:hAnsi="Times New Roman" w:cs="Times New Roman"/>
          <w:sz w:val="24"/>
          <w:szCs w:val="24"/>
        </w:rPr>
        <w:t>They are traits that are sensibly attributed to groups, regardless of how the sensibleness of these attributions is best explained</w:t>
      </w:r>
      <w:r w:rsidRPr="008439C7">
        <w:rPr>
          <w:rFonts w:ascii="Times New Roman" w:hAnsi="Times New Roman" w:cs="Times New Roman"/>
          <w:sz w:val="24"/>
          <w:szCs w:val="24"/>
        </w:rPr>
        <w:t xml:space="preserve">. </w:t>
      </w:r>
      <w:r w:rsidR="00B93437" w:rsidRPr="008439C7">
        <w:rPr>
          <w:rFonts w:ascii="Times New Roman" w:hAnsi="Times New Roman" w:cs="Times New Roman"/>
          <w:sz w:val="24"/>
          <w:szCs w:val="24"/>
        </w:rPr>
        <w:t xml:space="preserve">Thus, for example, if </w:t>
      </w:r>
      <w:r w:rsidR="00141E24" w:rsidRPr="008439C7">
        <w:rPr>
          <w:rFonts w:ascii="Times New Roman" w:hAnsi="Times New Roman" w:cs="Times New Roman"/>
          <w:sz w:val="24"/>
          <w:szCs w:val="24"/>
        </w:rPr>
        <w:t xml:space="preserve">a group of educators is highly sensitive to opportunities to enhance students’ epistemic well-being, </w:t>
      </w:r>
      <w:r w:rsidR="00187F00" w:rsidRPr="008439C7">
        <w:rPr>
          <w:rFonts w:ascii="Times New Roman" w:hAnsi="Times New Roman" w:cs="Times New Roman"/>
          <w:sz w:val="24"/>
          <w:szCs w:val="24"/>
        </w:rPr>
        <w:t xml:space="preserve">greets opportunities to improve students’ epistemic well-being with positive emotions and judgments, and tends </w:t>
      </w:r>
      <w:r w:rsidR="005A652F" w:rsidRPr="008439C7">
        <w:rPr>
          <w:rFonts w:ascii="Times New Roman" w:hAnsi="Times New Roman" w:cs="Times New Roman"/>
          <w:sz w:val="24"/>
          <w:szCs w:val="24"/>
        </w:rPr>
        <w:t xml:space="preserve">to </w:t>
      </w:r>
      <w:r w:rsidR="00187F00" w:rsidRPr="008439C7">
        <w:rPr>
          <w:rFonts w:ascii="Times New Roman" w:hAnsi="Times New Roman" w:cs="Times New Roman"/>
          <w:sz w:val="24"/>
          <w:szCs w:val="24"/>
        </w:rPr>
        <w:t>make efforts to advance students’ epistemic well-being when opportunities arise, all because they value students’ epistemic well-being, this would be an example of a collective intellectual character trait. To put it all together, collective intellectual character traits are tendencies of groups to display a wide range of affections, cognitions, perceptions</w:t>
      </w:r>
      <w:r w:rsidR="005A652F" w:rsidRPr="008439C7">
        <w:rPr>
          <w:rFonts w:ascii="Times New Roman" w:hAnsi="Times New Roman" w:cs="Times New Roman"/>
          <w:sz w:val="24"/>
          <w:szCs w:val="24"/>
        </w:rPr>
        <w:t>, and volitions out of unifying</w:t>
      </w:r>
      <w:r w:rsidR="00187F00" w:rsidRPr="008439C7">
        <w:rPr>
          <w:rFonts w:ascii="Times New Roman" w:hAnsi="Times New Roman" w:cs="Times New Roman"/>
          <w:sz w:val="24"/>
          <w:szCs w:val="24"/>
        </w:rPr>
        <w:t xml:space="preserve"> intellectual motivation</w:t>
      </w:r>
      <w:r w:rsidR="00470C67">
        <w:rPr>
          <w:rFonts w:ascii="Times New Roman" w:hAnsi="Times New Roman" w:cs="Times New Roman"/>
          <w:sz w:val="24"/>
          <w:szCs w:val="24"/>
        </w:rPr>
        <w:t>s</w:t>
      </w:r>
      <w:r w:rsidR="00187F00" w:rsidRPr="008439C7">
        <w:rPr>
          <w:rFonts w:ascii="Times New Roman" w:hAnsi="Times New Roman" w:cs="Times New Roman"/>
          <w:sz w:val="24"/>
          <w:szCs w:val="24"/>
        </w:rPr>
        <w:t>.</w:t>
      </w:r>
    </w:p>
    <w:p w14:paraId="5A332CCF" w14:textId="77777777" w:rsidR="00D876C2" w:rsidRPr="008439C7" w:rsidRDefault="00187F00" w:rsidP="003038A2">
      <w:pPr>
        <w:ind w:firstLine="720"/>
        <w:rPr>
          <w:rFonts w:ascii="Times New Roman" w:hAnsi="Times New Roman" w:cs="Times New Roman"/>
          <w:sz w:val="24"/>
          <w:szCs w:val="24"/>
        </w:rPr>
      </w:pPr>
      <w:r w:rsidRPr="008439C7">
        <w:rPr>
          <w:rFonts w:ascii="Times New Roman" w:hAnsi="Times New Roman" w:cs="Times New Roman"/>
          <w:sz w:val="24"/>
          <w:szCs w:val="24"/>
        </w:rPr>
        <w:t>Notably, this account of collective intellectual character traits stands in parallel to an account of intellectual character traits of individual people. According to the latter approach, intellectual character traits of individuals are tendencies of these individuals to display a wide range of affections, cognitions, perceptions</w:t>
      </w:r>
      <w:r w:rsidR="00D876C2" w:rsidRPr="008439C7">
        <w:rPr>
          <w:rFonts w:ascii="Times New Roman" w:hAnsi="Times New Roman" w:cs="Times New Roman"/>
          <w:sz w:val="24"/>
          <w:szCs w:val="24"/>
        </w:rPr>
        <w:t>, and volitions out of a unifying</w:t>
      </w:r>
      <w:r w:rsidRPr="008439C7">
        <w:rPr>
          <w:rFonts w:ascii="Times New Roman" w:hAnsi="Times New Roman" w:cs="Times New Roman"/>
          <w:sz w:val="24"/>
          <w:szCs w:val="24"/>
        </w:rPr>
        <w:t xml:space="preserve"> intellectual motivation</w:t>
      </w:r>
      <w:r w:rsidR="002832B2" w:rsidRPr="008439C7">
        <w:rPr>
          <w:rFonts w:ascii="Times New Roman" w:hAnsi="Times New Roman" w:cs="Times New Roman"/>
          <w:sz w:val="24"/>
          <w:szCs w:val="24"/>
        </w:rPr>
        <w:t xml:space="preserve"> (cf. </w:t>
      </w:r>
      <w:proofErr w:type="spellStart"/>
      <w:r w:rsidR="002832B2" w:rsidRPr="008439C7">
        <w:rPr>
          <w:rFonts w:ascii="Times New Roman" w:hAnsi="Times New Roman" w:cs="Times New Roman"/>
          <w:sz w:val="24"/>
          <w:szCs w:val="24"/>
        </w:rPr>
        <w:t>Baehr</w:t>
      </w:r>
      <w:proofErr w:type="spellEnd"/>
      <w:r w:rsidR="002832B2" w:rsidRPr="008439C7">
        <w:rPr>
          <w:rFonts w:ascii="Times New Roman" w:hAnsi="Times New Roman" w:cs="Times New Roman"/>
          <w:sz w:val="24"/>
          <w:szCs w:val="24"/>
        </w:rPr>
        <w:t xml:space="preserve"> 2011)</w:t>
      </w:r>
      <w:r w:rsidRPr="008439C7">
        <w:rPr>
          <w:rFonts w:ascii="Times New Roman" w:hAnsi="Times New Roman" w:cs="Times New Roman"/>
          <w:sz w:val="24"/>
          <w:szCs w:val="24"/>
        </w:rPr>
        <w:t>.</w:t>
      </w:r>
      <w:r w:rsidR="00D85B89" w:rsidRPr="008439C7">
        <w:rPr>
          <w:rStyle w:val="FootnoteReference"/>
          <w:rFonts w:ascii="Times New Roman" w:hAnsi="Times New Roman" w:cs="Times New Roman"/>
          <w:sz w:val="24"/>
          <w:szCs w:val="24"/>
        </w:rPr>
        <w:footnoteReference w:id="1"/>
      </w:r>
      <w:r w:rsidRPr="008439C7">
        <w:rPr>
          <w:rFonts w:ascii="Times New Roman" w:hAnsi="Times New Roman" w:cs="Times New Roman"/>
          <w:sz w:val="24"/>
          <w:szCs w:val="24"/>
        </w:rPr>
        <w:t xml:space="preserve"> An individual educator, for example, might be highly sensitive to opportunities to enhance students’ epistemic well-being, gree</w:t>
      </w:r>
      <w:r w:rsidR="00E50CA6" w:rsidRPr="008439C7">
        <w:rPr>
          <w:rFonts w:ascii="Times New Roman" w:hAnsi="Times New Roman" w:cs="Times New Roman"/>
          <w:sz w:val="24"/>
          <w:szCs w:val="24"/>
        </w:rPr>
        <w:t xml:space="preserve">t opportunities to improve students’ epistemic well-being with positive emotions and judgments, and tend to make efforts to advance students’ epistemic well-being when opportunities arise, all because they value students’ epistemic well-being. </w:t>
      </w:r>
    </w:p>
    <w:p w14:paraId="784AF58F" w14:textId="77777777" w:rsidR="00E50CA6" w:rsidRPr="008439C7" w:rsidRDefault="00E50CA6" w:rsidP="003038A2">
      <w:pPr>
        <w:ind w:firstLine="720"/>
        <w:rPr>
          <w:rFonts w:ascii="Times New Roman" w:hAnsi="Times New Roman" w:cs="Times New Roman"/>
          <w:sz w:val="24"/>
          <w:szCs w:val="24"/>
        </w:rPr>
      </w:pPr>
      <w:r w:rsidRPr="008439C7">
        <w:rPr>
          <w:rFonts w:ascii="Times New Roman" w:hAnsi="Times New Roman" w:cs="Times New Roman"/>
          <w:sz w:val="24"/>
          <w:szCs w:val="24"/>
        </w:rPr>
        <w:t xml:space="preserve">This parallelism between the proposed account of collective intellectual character traits and </w:t>
      </w:r>
      <w:r w:rsidR="00975646" w:rsidRPr="008439C7">
        <w:rPr>
          <w:rFonts w:ascii="Times New Roman" w:hAnsi="Times New Roman" w:cs="Times New Roman"/>
          <w:sz w:val="24"/>
          <w:szCs w:val="24"/>
        </w:rPr>
        <w:t>the foregoing account of</w:t>
      </w:r>
      <w:r w:rsidRPr="008439C7">
        <w:rPr>
          <w:rFonts w:ascii="Times New Roman" w:hAnsi="Times New Roman" w:cs="Times New Roman"/>
          <w:sz w:val="24"/>
          <w:szCs w:val="24"/>
        </w:rPr>
        <w:t xml:space="preserve"> intellectual character traits of individuals raises the question of the exact relation between the two—a question that has been a focal point of interest for philosophers working on collective character traits</w:t>
      </w:r>
      <w:r w:rsidR="00C13880" w:rsidRPr="008439C7">
        <w:rPr>
          <w:rFonts w:ascii="Times New Roman" w:hAnsi="Times New Roman" w:cs="Times New Roman"/>
          <w:sz w:val="24"/>
          <w:szCs w:val="24"/>
        </w:rPr>
        <w:t xml:space="preserve"> (cf. </w:t>
      </w:r>
      <w:proofErr w:type="spellStart"/>
      <w:r w:rsidR="00C13880" w:rsidRPr="008439C7">
        <w:rPr>
          <w:rFonts w:ascii="Times New Roman" w:hAnsi="Times New Roman" w:cs="Times New Roman"/>
          <w:sz w:val="24"/>
          <w:szCs w:val="24"/>
        </w:rPr>
        <w:t>Lahroodi</w:t>
      </w:r>
      <w:proofErr w:type="spellEnd"/>
      <w:r w:rsidR="00C13880" w:rsidRPr="008439C7">
        <w:rPr>
          <w:rFonts w:ascii="Times New Roman" w:hAnsi="Times New Roman" w:cs="Times New Roman"/>
          <w:sz w:val="24"/>
          <w:szCs w:val="24"/>
        </w:rPr>
        <w:t xml:space="preserve"> 2019)</w:t>
      </w:r>
      <w:r w:rsidRPr="008439C7">
        <w:rPr>
          <w:rFonts w:ascii="Times New Roman" w:hAnsi="Times New Roman" w:cs="Times New Roman"/>
          <w:sz w:val="24"/>
          <w:szCs w:val="24"/>
        </w:rPr>
        <w:t xml:space="preserve">. When a collective intellectual character trait exists in a group, does it always exist only because the members of the group themselves possess this intellectual character trait? </w:t>
      </w:r>
      <w:proofErr w:type="spellStart"/>
      <w:r w:rsidRPr="008439C7">
        <w:rPr>
          <w:rFonts w:ascii="Times New Roman" w:hAnsi="Times New Roman" w:cs="Times New Roman"/>
          <w:sz w:val="24"/>
          <w:szCs w:val="24"/>
        </w:rPr>
        <w:t>Summativists</w:t>
      </w:r>
      <w:proofErr w:type="spellEnd"/>
      <w:r w:rsidRPr="008439C7">
        <w:rPr>
          <w:rFonts w:ascii="Times New Roman" w:hAnsi="Times New Roman" w:cs="Times New Roman"/>
          <w:sz w:val="24"/>
          <w:szCs w:val="24"/>
        </w:rPr>
        <w:t xml:space="preserve"> answer ‘yes’; anti-</w:t>
      </w:r>
      <w:proofErr w:type="spellStart"/>
      <w:r w:rsidRPr="008439C7">
        <w:rPr>
          <w:rFonts w:ascii="Times New Roman" w:hAnsi="Times New Roman" w:cs="Times New Roman"/>
          <w:sz w:val="24"/>
          <w:szCs w:val="24"/>
        </w:rPr>
        <w:t>summativists</w:t>
      </w:r>
      <w:proofErr w:type="spellEnd"/>
      <w:r w:rsidRPr="008439C7">
        <w:rPr>
          <w:rFonts w:ascii="Times New Roman" w:hAnsi="Times New Roman" w:cs="Times New Roman"/>
          <w:sz w:val="24"/>
          <w:szCs w:val="24"/>
        </w:rPr>
        <w:t xml:space="preserve"> answer ‘no’.</w:t>
      </w:r>
    </w:p>
    <w:p w14:paraId="6EBB7285" w14:textId="77777777" w:rsidR="00E50CA6" w:rsidRPr="008439C7" w:rsidRDefault="00E50CA6" w:rsidP="003038A2">
      <w:pPr>
        <w:ind w:firstLine="720"/>
        <w:rPr>
          <w:rFonts w:ascii="Times New Roman" w:hAnsi="Times New Roman" w:cs="Times New Roman"/>
          <w:sz w:val="24"/>
          <w:szCs w:val="24"/>
        </w:rPr>
      </w:pPr>
      <w:r w:rsidRPr="008439C7">
        <w:rPr>
          <w:rFonts w:ascii="Times New Roman" w:hAnsi="Times New Roman" w:cs="Times New Roman"/>
          <w:sz w:val="24"/>
          <w:szCs w:val="24"/>
        </w:rPr>
        <w:lastRenderedPageBreak/>
        <w:t>The trend in philosophical work on collective character has been toward anti-</w:t>
      </w:r>
      <w:proofErr w:type="spellStart"/>
      <w:r w:rsidRPr="008439C7">
        <w:rPr>
          <w:rFonts w:ascii="Times New Roman" w:hAnsi="Times New Roman" w:cs="Times New Roman"/>
          <w:sz w:val="24"/>
          <w:szCs w:val="24"/>
        </w:rPr>
        <w:t>summativism</w:t>
      </w:r>
      <w:proofErr w:type="spellEnd"/>
      <w:r w:rsidRPr="008439C7">
        <w:rPr>
          <w:rFonts w:ascii="Times New Roman" w:hAnsi="Times New Roman" w:cs="Times New Roman"/>
          <w:sz w:val="24"/>
          <w:szCs w:val="24"/>
        </w:rPr>
        <w:t>. The main kind of argument given in defense of anti-</w:t>
      </w:r>
      <w:proofErr w:type="spellStart"/>
      <w:r w:rsidRPr="008439C7">
        <w:rPr>
          <w:rFonts w:ascii="Times New Roman" w:hAnsi="Times New Roman" w:cs="Times New Roman"/>
          <w:sz w:val="24"/>
          <w:szCs w:val="24"/>
        </w:rPr>
        <w:t>summativism</w:t>
      </w:r>
      <w:proofErr w:type="spellEnd"/>
      <w:r w:rsidRPr="008439C7">
        <w:rPr>
          <w:rFonts w:ascii="Times New Roman" w:hAnsi="Times New Roman" w:cs="Times New Roman"/>
          <w:sz w:val="24"/>
          <w:szCs w:val="24"/>
        </w:rPr>
        <w:t xml:space="preserve"> appeals to cases in which </w:t>
      </w:r>
      <w:r w:rsidR="00C13880" w:rsidRPr="008439C7">
        <w:rPr>
          <w:rFonts w:ascii="Times New Roman" w:hAnsi="Times New Roman" w:cs="Times New Roman"/>
          <w:sz w:val="24"/>
          <w:szCs w:val="24"/>
        </w:rPr>
        <w:t xml:space="preserve">group members tend to behave in a markedly different way in the group context than they would outside of it (see </w:t>
      </w:r>
      <w:proofErr w:type="spellStart"/>
      <w:r w:rsidR="00C13880" w:rsidRPr="008439C7">
        <w:rPr>
          <w:rFonts w:ascii="Times New Roman" w:hAnsi="Times New Roman" w:cs="Times New Roman"/>
          <w:sz w:val="24"/>
          <w:szCs w:val="24"/>
        </w:rPr>
        <w:t>Lahroodi</w:t>
      </w:r>
      <w:proofErr w:type="spellEnd"/>
      <w:r w:rsidR="00C13880" w:rsidRPr="008439C7">
        <w:rPr>
          <w:rFonts w:ascii="Times New Roman" w:hAnsi="Times New Roman" w:cs="Times New Roman"/>
          <w:sz w:val="24"/>
          <w:szCs w:val="24"/>
        </w:rPr>
        <w:t xml:space="preserve"> 2019 for a review). In these examples, </w:t>
      </w:r>
      <w:r w:rsidRPr="008439C7">
        <w:rPr>
          <w:rFonts w:ascii="Times New Roman" w:hAnsi="Times New Roman" w:cs="Times New Roman"/>
          <w:sz w:val="24"/>
          <w:szCs w:val="24"/>
        </w:rPr>
        <w:t xml:space="preserve">a group appears to display a character trait </w:t>
      </w:r>
      <w:r w:rsidR="00C13880" w:rsidRPr="008439C7">
        <w:rPr>
          <w:rFonts w:ascii="Times New Roman" w:hAnsi="Times New Roman" w:cs="Times New Roman"/>
          <w:sz w:val="24"/>
          <w:szCs w:val="24"/>
        </w:rPr>
        <w:t>while</w:t>
      </w:r>
      <w:r w:rsidRPr="008439C7">
        <w:rPr>
          <w:rFonts w:ascii="Times New Roman" w:hAnsi="Times New Roman" w:cs="Times New Roman"/>
          <w:sz w:val="24"/>
          <w:szCs w:val="24"/>
        </w:rPr>
        <w:t xml:space="preserve"> the group members</w:t>
      </w:r>
      <w:r w:rsidR="00C13880" w:rsidRPr="008439C7">
        <w:rPr>
          <w:rFonts w:ascii="Times New Roman" w:hAnsi="Times New Roman" w:cs="Times New Roman"/>
          <w:sz w:val="24"/>
          <w:szCs w:val="24"/>
        </w:rPr>
        <w:t xml:space="preserve"> in their private lives</w:t>
      </w:r>
      <w:r w:rsidRPr="008439C7">
        <w:rPr>
          <w:rFonts w:ascii="Times New Roman" w:hAnsi="Times New Roman" w:cs="Times New Roman"/>
          <w:sz w:val="24"/>
          <w:szCs w:val="24"/>
        </w:rPr>
        <w:t xml:space="preserve"> </w:t>
      </w:r>
      <w:r w:rsidR="00A27A87" w:rsidRPr="008439C7">
        <w:rPr>
          <w:rFonts w:ascii="Times New Roman" w:hAnsi="Times New Roman" w:cs="Times New Roman"/>
          <w:sz w:val="24"/>
          <w:szCs w:val="24"/>
        </w:rPr>
        <w:t xml:space="preserve">appear </w:t>
      </w:r>
      <w:r w:rsidR="00C13880" w:rsidRPr="008439C7">
        <w:rPr>
          <w:rFonts w:ascii="Times New Roman" w:hAnsi="Times New Roman" w:cs="Times New Roman"/>
          <w:sz w:val="24"/>
          <w:szCs w:val="24"/>
        </w:rPr>
        <w:t>not to display it, or a group appears not to display a character trait, though its members do appear to display it in their private lives.</w:t>
      </w:r>
      <w:r w:rsidRPr="008439C7">
        <w:rPr>
          <w:rFonts w:ascii="Times New Roman" w:hAnsi="Times New Roman" w:cs="Times New Roman"/>
          <w:sz w:val="24"/>
          <w:szCs w:val="24"/>
        </w:rPr>
        <w:t xml:space="preserve"> Often, what plays a key role in these examples are the group’s policies or procedures, whether formal or informal. The group has adopted policies or procedures that regulate their members</w:t>
      </w:r>
      <w:r w:rsidR="00A27A87" w:rsidRPr="008439C7">
        <w:rPr>
          <w:rFonts w:ascii="Times New Roman" w:hAnsi="Times New Roman" w:cs="Times New Roman"/>
          <w:sz w:val="24"/>
          <w:szCs w:val="24"/>
        </w:rPr>
        <w:t>’</w:t>
      </w:r>
      <w:r w:rsidRPr="008439C7">
        <w:rPr>
          <w:rFonts w:ascii="Times New Roman" w:hAnsi="Times New Roman" w:cs="Times New Roman"/>
          <w:sz w:val="24"/>
          <w:szCs w:val="24"/>
        </w:rPr>
        <w:t xml:space="preserve"> conduct when acting as group members, and these policies and procedures lead the group members to behave differently as group members than they would as private individuals. </w:t>
      </w:r>
      <w:r w:rsidR="00B961D7" w:rsidRPr="008439C7">
        <w:rPr>
          <w:rFonts w:ascii="Times New Roman" w:hAnsi="Times New Roman" w:cs="Times New Roman"/>
          <w:sz w:val="24"/>
          <w:szCs w:val="24"/>
        </w:rPr>
        <w:t>The group tends</w:t>
      </w:r>
      <w:r w:rsidRPr="008439C7">
        <w:rPr>
          <w:rFonts w:ascii="Times New Roman" w:hAnsi="Times New Roman" w:cs="Times New Roman"/>
          <w:sz w:val="24"/>
          <w:szCs w:val="24"/>
        </w:rPr>
        <w:t xml:space="preserve"> to display </w:t>
      </w:r>
      <w:r w:rsidR="00C13880" w:rsidRPr="008439C7">
        <w:rPr>
          <w:rFonts w:ascii="Times New Roman" w:hAnsi="Times New Roman" w:cs="Times New Roman"/>
          <w:sz w:val="24"/>
          <w:szCs w:val="24"/>
        </w:rPr>
        <w:t xml:space="preserve">(or not) </w:t>
      </w:r>
      <w:r w:rsidRPr="008439C7">
        <w:rPr>
          <w:rFonts w:ascii="Times New Roman" w:hAnsi="Times New Roman" w:cs="Times New Roman"/>
          <w:sz w:val="24"/>
          <w:szCs w:val="24"/>
        </w:rPr>
        <w:t xml:space="preserve">a unified range of behaviors </w:t>
      </w:r>
      <w:r w:rsidR="00A27A87" w:rsidRPr="008439C7">
        <w:rPr>
          <w:rFonts w:ascii="Times New Roman" w:hAnsi="Times New Roman" w:cs="Times New Roman"/>
          <w:sz w:val="24"/>
          <w:szCs w:val="24"/>
        </w:rPr>
        <w:t>because</w:t>
      </w:r>
      <w:r w:rsidRPr="008439C7">
        <w:rPr>
          <w:rFonts w:ascii="Times New Roman" w:hAnsi="Times New Roman" w:cs="Times New Roman"/>
          <w:sz w:val="24"/>
          <w:szCs w:val="24"/>
        </w:rPr>
        <w:t xml:space="preserve"> of group values encoded in the group’s policies and procedures, but the individu</w:t>
      </w:r>
      <w:r w:rsidR="00B961D7" w:rsidRPr="008439C7">
        <w:rPr>
          <w:rFonts w:ascii="Times New Roman" w:hAnsi="Times New Roman" w:cs="Times New Roman"/>
          <w:sz w:val="24"/>
          <w:szCs w:val="24"/>
        </w:rPr>
        <w:t>al group members, because they may not endorse these same values equally as private individuals, govern their private conduct differently.</w:t>
      </w:r>
      <w:r w:rsidR="00A27A87" w:rsidRPr="008439C7">
        <w:rPr>
          <w:rFonts w:ascii="Times New Roman" w:hAnsi="Times New Roman" w:cs="Times New Roman"/>
          <w:sz w:val="24"/>
          <w:szCs w:val="24"/>
        </w:rPr>
        <w:t xml:space="preserve"> This might lead, for example, to racist groups composed of non-racist individuals, or the opposite.</w:t>
      </w:r>
    </w:p>
    <w:p w14:paraId="28255706" w14:textId="77777777" w:rsidR="00F62862" w:rsidRPr="008439C7" w:rsidRDefault="00A27A87" w:rsidP="00F62862">
      <w:pPr>
        <w:ind w:firstLine="720"/>
        <w:rPr>
          <w:rFonts w:ascii="Times New Roman" w:hAnsi="Times New Roman" w:cs="Times New Roman"/>
          <w:sz w:val="24"/>
          <w:szCs w:val="24"/>
        </w:rPr>
      </w:pPr>
      <w:r w:rsidRPr="008439C7">
        <w:rPr>
          <w:rFonts w:ascii="Times New Roman" w:hAnsi="Times New Roman" w:cs="Times New Roman"/>
          <w:sz w:val="24"/>
          <w:szCs w:val="24"/>
        </w:rPr>
        <w:t>A less well-known argument for anti-</w:t>
      </w:r>
      <w:proofErr w:type="spellStart"/>
      <w:r w:rsidRPr="008439C7">
        <w:rPr>
          <w:rFonts w:ascii="Times New Roman" w:hAnsi="Times New Roman" w:cs="Times New Roman"/>
          <w:sz w:val="24"/>
          <w:szCs w:val="24"/>
        </w:rPr>
        <w:t>summativism</w:t>
      </w:r>
      <w:proofErr w:type="spellEnd"/>
      <w:r w:rsidRPr="008439C7">
        <w:rPr>
          <w:rFonts w:ascii="Times New Roman" w:hAnsi="Times New Roman" w:cs="Times New Roman"/>
          <w:sz w:val="24"/>
          <w:szCs w:val="24"/>
        </w:rPr>
        <w:t xml:space="preserve"> is also worth identifying here. </w:t>
      </w:r>
      <w:r w:rsidR="00F62862" w:rsidRPr="008439C7">
        <w:rPr>
          <w:rFonts w:ascii="Times New Roman" w:hAnsi="Times New Roman" w:cs="Times New Roman"/>
          <w:sz w:val="24"/>
          <w:szCs w:val="24"/>
        </w:rPr>
        <w:t>This argument focuses on cases in which a group appears to manifest a character trait that just isn’t available as a character trait for individuals, because of differences between groups and individuals</w:t>
      </w:r>
      <w:r w:rsidR="00E00F40" w:rsidRPr="008439C7">
        <w:rPr>
          <w:rFonts w:ascii="Times New Roman" w:hAnsi="Times New Roman" w:cs="Times New Roman"/>
          <w:sz w:val="24"/>
          <w:szCs w:val="24"/>
        </w:rPr>
        <w:t xml:space="preserve"> (see Byerly and Byerly 2016)</w:t>
      </w:r>
      <w:r w:rsidR="00F62862" w:rsidRPr="008439C7">
        <w:rPr>
          <w:rFonts w:ascii="Times New Roman" w:hAnsi="Times New Roman" w:cs="Times New Roman"/>
          <w:sz w:val="24"/>
          <w:szCs w:val="24"/>
        </w:rPr>
        <w:t xml:space="preserve">. The most obvious example of a relevant difference between groups and individuals is that groups have members who </w:t>
      </w:r>
      <w:r w:rsidR="00975646" w:rsidRPr="008439C7">
        <w:rPr>
          <w:rFonts w:ascii="Times New Roman" w:hAnsi="Times New Roman" w:cs="Times New Roman"/>
          <w:sz w:val="24"/>
          <w:szCs w:val="24"/>
        </w:rPr>
        <w:t xml:space="preserve">may </w:t>
      </w:r>
      <w:r w:rsidR="00F62862" w:rsidRPr="008439C7">
        <w:rPr>
          <w:rFonts w:ascii="Times New Roman" w:hAnsi="Times New Roman" w:cs="Times New Roman"/>
          <w:sz w:val="24"/>
          <w:szCs w:val="24"/>
        </w:rPr>
        <w:t>interact in the group’s intellectual activities, whereas individual inquirers do not. As such, if there are any intellectual character traits</w:t>
      </w:r>
      <w:r w:rsidR="00E00F40" w:rsidRPr="008439C7">
        <w:rPr>
          <w:rFonts w:ascii="Times New Roman" w:hAnsi="Times New Roman" w:cs="Times New Roman"/>
          <w:sz w:val="24"/>
          <w:szCs w:val="24"/>
        </w:rPr>
        <w:t xml:space="preserve"> concerned specifically with</w:t>
      </w:r>
      <w:r w:rsidR="00F62862" w:rsidRPr="008439C7">
        <w:rPr>
          <w:rFonts w:ascii="Times New Roman" w:hAnsi="Times New Roman" w:cs="Times New Roman"/>
          <w:sz w:val="24"/>
          <w:szCs w:val="24"/>
        </w:rPr>
        <w:t xml:space="preserve"> the regulation of group member interaction in group intellectual activity, these may be good candidates for distinctive group intellectual character traits that cannot be possessed by individual inquirers.</w:t>
      </w:r>
    </w:p>
    <w:p w14:paraId="3B883AA6" w14:textId="77777777" w:rsidR="00F62862" w:rsidRPr="008439C7" w:rsidRDefault="00F62862" w:rsidP="00F62862">
      <w:pPr>
        <w:ind w:firstLine="720"/>
        <w:rPr>
          <w:rFonts w:ascii="Times New Roman" w:hAnsi="Times New Roman" w:cs="Times New Roman"/>
          <w:sz w:val="24"/>
          <w:szCs w:val="24"/>
        </w:rPr>
      </w:pPr>
      <w:r w:rsidRPr="008439C7">
        <w:rPr>
          <w:rFonts w:ascii="Times New Roman" w:hAnsi="Times New Roman" w:cs="Times New Roman"/>
          <w:sz w:val="24"/>
          <w:szCs w:val="24"/>
        </w:rPr>
        <w:t xml:space="preserve">Two examples of such traits come to mind, but there is ample room for further exploration of this topic. First, one of the </w:t>
      </w:r>
      <w:proofErr w:type="gramStart"/>
      <w:r w:rsidRPr="008439C7">
        <w:rPr>
          <w:rFonts w:ascii="Times New Roman" w:hAnsi="Times New Roman" w:cs="Times New Roman"/>
          <w:sz w:val="24"/>
          <w:szCs w:val="24"/>
        </w:rPr>
        <w:t>key</w:t>
      </w:r>
      <w:proofErr w:type="gramEnd"/>
      <w:r w:rsidRPr="008439C7">
        <w:rPr>
          <w:rFonts w:ascii="Times New Roman" w:hAnsi="Times New Roman" w:cs="Times New Roman"/>
          <w:sz w:val="24"/>
          <w:szCs w:val="24"/>
        </w:rPr>
        <w:t xml:space="preserve">, distinctive group intellectual activities is the distribution of intellectual labor (see Bird 2014). As such, we might think that there are group intellectual character traits focused upon the distribution of intellectual labor. What is involved in distributing intellectual labor virtuously in groups? I don’t have a fully worked-out answer to offer, but presumably any fully worked-out answer will want to include the group’s commitment to distributing intellectual labor in a way that promotes its achievement of group </w:t>
      </w:r>
      <w:r w:rsidR="00D24E71">
        <w:rPr>
          <w:rFonts w:ascii="Times New Roman" w:hAnsi="Times New Roman" w:cs="Times New Roman"/>
          <w:sz w:val="24"/>
          <w:szCs w:val="24"/>
        </w:rPr>
        <w:t>intellectual aims</w:t>
      </w:r>
      <w:r w:rsidRPr="008439C7">
        <w:rPr>
          <w:rFonts w:ascii="Times New Roman" w:hAnsi="Times New Roman" w:cs="Times New Roman"/>
          <w:sz w:val="24"/>
          <w:szCs w:val="24"/>
        </w:rPr>
        <w:t>, but that also balances this commitment with a commitment to the intellectual well-being of the group’s members. The group that divides intellectual labor excellently will be skilled in identifying ways that intellectual labor can be divided, skilled in identifying the intellectual strengths and weaknesses of its group members, and skilled in matching its members to fitting portions of the divided group labor</w:t>
      </w:r>
      <w:r w:rsidR="001C36D5">
        <w:rPr>
          <w:rFonts w:ascii="Times New Roman" w:hAnsi="Times New Roman" w:cs="Times New Roman"/>
          <w:sz w:val="24"/>
          <w:szCs w:val="24"/>
        </w:rPr>
        <w:t xml:space="preserve"> (cf. De Bruin 2015</w:t>
      </w:r>
      <w:r w:rsidR="005B414D" w:rsidRPr="008439C7">
        <w:rPr>
          <w:rFonts w:ascii="Times New Roman" w:hAnsi="Times New Roman" w:cs="Times New Roman"/>
          <w:sz w:val="24"/>
          <w:szCs w:val="24"/>
        </w:rPr>
        <w:t>)</w:t>
      </w:r>
      <w:r w:rsidRPr="008439C7">
        <w:rPr>
          <w:rFonts w:ascii="Times New Roman" w:hAnsi="Times New Roman" w:cs="Times New Roman"/>
          <w:sz w:val="24"/>
          <w:szCs w:val="24"/>
        </w:rPr>
        <w:t>. The group will tend to exercise these skills in a way that is governed by motivations to achieve group epistemic goods, and that balances the achievement of these goods with the promotion of epistemic goods for group members.</w:t>
      </w:r>
      <w:r w:rsidR="0019265F" w:rsidRPr="008439C7">
        <w:rPr>
          <w:rFonts w:ascii="Times New Roman" w:hAnsi="Times New Roman" w:cs="Times New Roman"/>
          <w:sz w:val="24"/>
          <w:szCs w:val="24"/>
        </w:rPr>
        <w:t xml:space="preserve"> </w:t>
      </w:r>
    </w:p>
    <w:p w14:paraId="743ED85B" w14:textId="77777777" w:rsidR="00F62862" w:rsidRPr="008439C7" w:rsidRDefault="00F62862" w:rsidP="00F62862">
      <w:pPr>
        <w:ind w:firstLine="720"/>
        <w:rPr>
          <w:rFonts w:ascii="Times New Roman" w:hAnsi="Times New Roman" w:cs="Times New Roman"/>
          <w:sz w:val="24"/>
          <w:szCs w:val="24"/>
        </w:rPr>
      </w:pPr>
      <w:r w:rsidRPr="008439C7">
        <w:rPr>
          <w:rFonts w:ascii="Times New Roman" w:hAnsi="Times New Roman" w:cs="Times New Roman"/>
          <w:sz w:val="24"/>
          <w:szCs w:val="24"/>
        </w:rPr>
        <w:lastRenderedPageBreak/>
        <w:t>A second example focuses on the group’s activities in empowering (or</w:t>
      </w:r>
      <w:r w:rsidR="00CF22A6" w:rsidRPr="008439C7">
        <w:rPr>
          <w:rFonts w:ascii="Times New Roman" w:hAnsi="Times New Roman" w:cs="Times New Roman"/>
          <w:sz w:val="24"/>
          <w:szCs w:val="24"/>
        </w:rPr>
        <w:t xml:space="preserve"> dis</w:t>
      </w:r>
      <w:r w:rsidRPr="008439C7">
        <w:rPr>
          <w:rFonts w:ascii="Times New Roman" w:hAnsi="Times New Roman" w:cs="Times New Roman"/>
          <w:sz w:val="24"/>
          <w:szCs w:val="24"/>
        </w:rPr>
        <w:t>empowering) group members to contribute to group inquiry. To contribute well to group inquiry, group members may need to be provided with access to relevant materials, may need training in task-relevant skills, and may need channels of communication whereby they can appropriately influence group inquiry. A group that is excellent at empowering its members to contribute to group inquiry will be attentive to the needs of its group members and motivated to meet these needs so as to advance group inquiry.</w:t>
      </w:r>
    </w:p>
    <w:p w14:paraId="29FF0409" w14:textId="77777777" w:rsidR="00A27A87" w:rsidRPr="008439C7" w:rsidRDefault="00CF22A6" w:rsidP="003038A2">
      <w:pPr>
        <w:ind w:firstLine="720"/>
        <w:rPr>
          <w:rFonts w:ascii="Times New Roman" w:hAnsi="Times New Roman" w:cs="Times New Roman"/>
          <w:sz w:val="24"/>
          <w:szCs w:val="24"/>
        </w:rPr>
      </w:pPr>
      <w:r w:rsidRPr="008439C7">
        <w:rPr>
          <w:rFonts w:ascii="Times New Roman" w:hAnsi="Times New Roman" w:cs="Times New Roman"/>
          <w:sz w:val="24"/>
          <w:szCs w:val="24"/>
        </w:rPr>
        <w:t>Both of these arguments for anti-</w:t>
      </w:r>
      <w:proofErr w:type="spellStart"/>
      <w:r w:rsidRPr="008439C7">
        <w:rPr>
          <w:rFonts w:ascii="Times New Roman" w:hAnsi="Times New Roman" w:cs="Times New Roman"/>
          <w:sz w:val="24"/>
          <w:szCs w:val="24"/>
        </w:rPr>
        <w:t>summativism</w:t>
      </w:r>
      <w:proofErr w:type="spellEnd"/>
      <w:r w:rsidRPr="008439C7">
        <w:rPr>
          <w:rFonts w:ascii="Times New Roman" w:hAnsi="Times New Roman" w:cs="Times New Roman"/>
          <w:sz w:val="24"/>
          <w:szCs w:val="24"/>
        </w:rPr>
        <w:t xml:space="preserve"> contain an important lesson </w:t>
      </w:r>
      <w:r w:rsidR="00E00F40" w:rsidRPr="008439C7">
        <w:rPr>
          <w:rFonts w:ascii="Times New Roman" w:hAnsi="Times New Roman" w:cs="Times New Roman"/>
          <w:sz w:val="24"/>
          <w:szCs w:val="24"/>
        </w:rPr>
        <w:t>for the project of</w:t>
      </w:r>
      <w:r w:rsidRPr="008439C7">
        <w:rPr>
          <w:rFonts w:ascii="Times New Roman" w:hAnsi="Times New Roman" w:cs="Times New Roman"/>
          <w:sz w:val="24"/>
          <w:szCs w:val="24"/>
        </w:rPr>
        <w:t xml:space="preserve"> operationalizing collective intellectual character. They both teach us that it will not always work to operationalize a group’s possession of an intellectual character trait as a summation of group members’</w:t>
      </w:r>
      <w:r w:rsidR="005B414D" w:rsidRPr="008439C7">
        <w:rPr>
          <w:rFonts w:ascii="Times New Roman" w:hAnsi="Times New Roman" w:cs="Times New Roman"/>
          <w:sz w:val="24"/>
          <w:szCs w:val="24"/>
        </w:rPr>
        <w:t xml:space="preserve"> individual</w:t>
      </w:r>
      <w:r w:rsidRPr="008439C7">
        <w:rPr>
          <w:rFonts w:ascii="Times New Roman" w:hAnsi="Times New Roman" w:cs="Times New Roman"/>
          <w:sz w:val="24"/>
          <w:szCs w:val="24"/>
        </w:rPr>
        <w:t xml:space="preserve"> possession of this trait. </w:t>
      </w:r>
      <w:r w:rsidR="0019265F" w:rsidRPr="008439C7">
        <w:rPr>
          <w:rFonts w:ascii="Times New Roman" w:hAnsi="Times New Roman" w:cs="Times New Roman"/>
          <w:sz w:val="24"/>
          <w:szCs w:val="24"/>
        </w:rPr>
        <w:t>We</w:t>
      </w:r>
      <w:r w:rsidR="00E00F40" w:rsidRPr="008439C7">
        <w:rPr>
          <w:rFonts w:ascii="Times New Roman" w:hAnsi="Times New Roman" w:cs="Times New Roman"/>
          <w:sz w:val="24"/>
          <w:szCs w:val="24"/>
        </w:rPr>
        <w:t xml:space="preserve"> can’t always just assess whether the group members privately possess the trait of interest, and then reliably draw a conclusion on this basis about the extent to which the group possesses it. </w:t>
      </w:r>
      <w:r w:rsidRPr="008439C7">
        <w:rPr>
          <w:rFonts w:ascii="Times New Roman" w:hAnsi="Times New Roman" w:cs="Times New Roman"/>
          <w:sz w:val="24"/>
          <w:szCs w:val="24"/>
        </w:rPr>
        <w:t>In some cases, this will not work because, while both the group and its members can possess the trait, there is divergence between the group’s possession of it and the members’ possession of it. In other cases, this will not work because only the group and not its members can possess the trait.</w:t>
      </w:r>
    </w:p>
    <w:p w14:paraId="374A932E" w14:textId="77777777" w:rsidR="00CF22A6" w:rsidRPr="008439C7" w:rsidRDefault="000C2A6D" w:rsidP="003038A2">
      <w:pPr>
        <w:ind w:firstLine="720"/>
        <w:rPr>
          <w:rFonts w:ascii="Times New Roman" w:hAnsi="Times New Roman" w:cs="Times New Roman"/>
          <w:sz w:val="24"/>
          <w:szCs w:val="24"/>
        </w:rPr>
      </w:pPr>
      <w:r w:rsidRPr="008439C7">
        <w:rPr>
          <w:rFonts w:ascii="Times New Roman" w:hAnsi="Times New Roman" w:cs="Times New Roman"/>
          <w:sz w:val="24"/>
          <w:szCs w:val="24"/>
        </w:rPr>
        <w:t>So far, I have only offered an account of what collective intellectual character traits are. But it will also be instructive to consider what makes a collective intellectual character trait a virtue or a vice, or something in between. Roughly speaking, the virtues are the character traits that surpass a certain threshold of goodness, while the vices are the character traits that exceed a certain threshold of badness</w:t>
      </w:r>
      <w:r w:rsidR="0019265F" w:rsidRPr="008439C7">
        <w:rPr>
          <w:rFonts w:ascii="Times New Roman" w:hAnsi="Times New Roman" w:cs="Times New Roman"/>
          <w:sz w:val="24"/>
          <w:szCs w:val="24"/>
        </w:rPr>
        <w:t>,</w:t>
      </w:r>
      <w:r w:rsidRPr="008439C7">
        <w:rPr>
          <w:rFonts w:ascii="Times New Roman" w:hAnsi="Times New Roman" w:cs="Times New Roman"/>
          <w:sz w:val="24"/>
          <w:szCs w:val="24"/>
        </w:rPr>
        <w:t xml:space="preserve"> and character traits between these thresholds are “mixed traits” (Miller 2014). The question here, though, is what the relevant sort of goodness or badness consists in when it comes to collective intellectual character traits. What sort of goodness is it that contributes toward making a collective intellectual character trait a virtue? What sort of badness is it that contributes toward making it a vice?</w:t>
      </w:r>
    </w:p>
    <w:p w14:paraId="42FD113F" w14:textId="77777777" w:rsidR="00B961D7" w:rsidRPr="008439C7" w:rsidRDefault="00573836" w:rsidP="003038A2">
      <w:pPr>
        <w:ind w:firstLine="720"/>
        <w:rPr>
          <w:rFonts w:ascii="Times New Roman" w:hAnsi="Times New Roman" w:cs="Times New Roman"/>
          <w:sz w:val="24"/>
          <w:szCs w:val="24"/>
        </w:rPr>
      </w:pPr>
      <w:r w:rsidRPr="008439C7">
        <w:rPr>
          <w:rFonts w:ascii="Times New Roman" w:hAnsi="Times New Roman" w:cs="Times New Roman"/>
          <w:sz w:val="24"/>
          <w:szCs w:val="24"/>
        </w:rPr>
        <w:t xml:space="preserve">In the case of virtues and vices of individual people, there is a widely accepted answer to this question. What makes a character trait of an individual person a virtue is that it makes </w:t>
      </w:r>
      <w:r w:rsidR="008A2BEE" w:rsidRPr="008439C7">
        <w:rPr>
          <w:rFonts w:ascii="Times New Roman" w:hAnsi="Times New Roman" w:cs="Times New Roman"/>
          <w:sz w:val="24"/>
          <w:szCs w:val="24"/>
        </w:rPr>
        <w:t>them better as a person</w:t>
      </w:r>
      <w:r w:rsidRPr="008439C7">
        <w:rPr>
          <w:rFonts w:ascii="Times New Roman" w:hAnsi="Times New Roman" w:cs="Times New Roman"/>
          <w:sz w:val="24"/>
          <w:szCs w:val="24"/>
        </w:rPr>
        <w:t xml:space="preserve">; what makes </w:t>
      </w:r>
      <w:r w:rsidR="008A2BEE" w:rsidRPr="008439C7">
        <w:rPr>
          <w:rFonts w:ascii="Times New Roman" w:hAnsi="Times New Roman" w:cs="Times New Roman"/>
          <w:sz w:val="24"/>
          <w:szCs w:val="24"/>
        </w:rPr>
        <w:t xml:space="preserve">it a vice is that it makes them </w:t>
      </w:r>
      <w:r w:rsidRPr="008439C7">
        <w:rPr>
          <w:rFonts w:ascii="Times New Roman" w:hAnsi="Times New Roman" w:cs="Times New Roman"/>
          <w:sz w:val="24"/>
          <w:szCs w:val="24"/>
        </w:rPr>
        <w:t xml:space="preserve">worse </w:t>
      </w:r>
      <w:r w:rsidR="008A2BEE" w:rsidRPr="008439C7">
        <w:rPr>
          <w:rFonts w:ascii="Times New Roman" w:hAnsi="Times New Roman" w:cs="Times New Roman"/>
          <w:sz w:val="24"/>
          <w:szCs w:val="24"/>
        </w:rPr>
        <w:t xml:space="preserve">as a </w:t>
      </w:r>
      <w:r w:rsidRPr="008439C7">
        <w:rPr>
          <w:rFonts w:ascii="Times New Roman" w:hAnsi="Times New Roman" w:cs="Times New Roman"/>
          <w:sz w:val="24"/>
          <w:szCs w:val="24"/>
        </w:rPr>
        <w:t>person</w:t>
      </w:r>
      <w:r w:rsidR="00CC53A6">
        <w:rPr>
          <w:rFonts w:ascii="Times New Roman" w:hAnsi="Times New Roman" w:cs="Times New Roman"/>
          <w:sz w:val="24"/>
          <w:szCs w:val="24"/>
        </w:rPr>
        <w:t xml:space="preserve"> (cf. </w:t>
      </w:r>
      <w:proofErr w:type="spellStart"/>
      <w:r w:rsidR="00CC53A6">
        <w:rPr>
          <w:rFonts w:ascii="Times New Roman" w:hAnsi="Times New Roman" w:cs="Times New Roman"/>
          <w:sz w:val="24"/>
          <w:szCs w:val="24"/>
        </w:rPr>
        <w:t>Battaly</w:t>
      </w:r>
      <w:proofErr w:type="spellEnd"/>
      <w:r w:rsidR="00CC53A6">
        <w:rPr>
          <w:rFonts w:ascii="Times New Roman" w:hAnsi="Times New Roman" w:cs="Times New Roman"/>
          <w:sz w:val="24"/>
          <w:szCs w:val="24"/>
        </w:rPr>
        <w:t xml:space="preserve"> 2015</w:t>
      </w:r>
      <w:r w:rsidR="005B414D" w:rsidRPr="008439C7">
        <w:rPr>
          <w:rFonts w:ascii="Times New Roman" w:hAnsi="Times New Roman" w:cs="Times New Roman"/>
          <w:sz w:val="24"/>
          <w:szCs w:val="24"/>
        </w:rPr>
        <w:t xml:space="preserve">: </w:t>
      </w:r>
      <w:r w:rsidR="001C36D5">
        <w:rPr>
          <w:rFonts w:ascii="Times New Roman" w:hAnsi="Times New Roman" w:cs="Times New Roman"/>
          <w:sz w:val="24"/>
          <w:szCs w:val="24"/>
        </w:rPr>
        <w:t>5</w:t>
      </w:r>
      <w:r w:rsidR="005B414D" w:rsidRPr="008439C7">
        <w:rPr>
          <w:rFonts w:ascii="Times New Roman" w:hAnsi="Times New Roman" w:cs="Times New Roman"/>
          <w:sz w:val="24"/>
          <w:szCs w:val="24"/>
        </w:rPr>
        <w:t>)</w:t>
      </w:r>
      <w:r w:rsidRPr="008439C7">
        <w:rPr>
          <w:rFonts w:ascii="Times New Roman" w:hAnsi="Times New Roman" w:cs="Times New Roman"/>
          <w:sz w:val="24"/>
          <w:szCs w:val="24"/>
        </w:rPr>
        <w:t>.</w:t>
      </w:r>
      <w:r w:rsidR="008A2BEE" w:rsidRPr="008439C7">
        <w:rPr>
          <w:rFonts w:ascii="Times New Roman" w:hAnsi="Times New Roman" w:cs="Times New Roman"/>
          <w:sz w:val="24"/>
          <w:szCs w:val="24"/>
        </w:rPr>
        <w:t xml:space="preserve"> </w:t>
      </w:r>
      <w:r w:rsidR="00AC2B61" w:rsidRPr="008439C7">
        <w:rPr>
          <w:rFonts w:ascii="Times New Roman" w:hAnsi="Times New Roman" w:cs="Times New Roman"/>
          <w:sz w:val="24"/>
          <w:szCs w:val="24"/>
        </w:rPr>
        <w:t>We might debate exactly what it is to beco</w:t>
      </w:r>
      <w:r w:rsidR="005B414D" w:rsidRPr="008439C7">
        <w:rPr>
          <w:rFonts w:ascii="Times New Roman" w:hAnsi="Times New Roman" w:cs="Times New Roman"/>
          <w:sz w:val="24"/>
          <w:szCs w:val="24"/>
        </w:rPr>
        <w:t>me better or worse as a person,</w:t>
      </w:r>
      <w:r w:rsidR="00AC2B61" w:rsidRPr="008439C7">
        <w:rPr>
          <w:rFonts w:ascii="Times New Roman" w:hAnsi="Times New Roman" w:cs="Times New Roman"/>
          <w:sz w:val="24"/>
          <w:szCs w:val="24"/>
        </w:rPr>
        <w:t xml:space="preserve"> but at least this much is </w:t>
      </w:r>
      <w:r w:rsidR="009D1BA1" w:rsidRPr="008439C7">
        <w:rPr>
          <w:rFonts w:ascii="Times New Roman" w:hAnsi="Times New Roman" w:cs="Times New Roman"/>
          <w:sz w:val="24"/>
          <w:szCs w:val="24"/>
        </w:rPr>
        <w:t xml:space="preserve">commonly </w:t>
      </w:r>
      <w:r w:rsidR="00AC2B61" w:rsidRPr="008439C7">
        <w:rPr>
          <w:rFonts w:ascii="Times New Roman" w:hAnsi="Times New Roman" w:cs="Times New Roman"/>
          <w:sz w:val="24"/>
          <w:szCs w:val="24"/>
        </w:rPr>
        <w:t>agreed.</w:t>
      </w:r>
    </w:p>
    <w:p w14:paraId="018B66F2" w14:textId="77777777" w:rsidR="00AC2B61" w:rsidRPr="008439C7" w:rsidRDefault="00AC2B61" w:rsidP="003038A2">
      <w:pPr>
        <w:ind w:firstLine="720"/>
        <w:rPr>
          <w:rFonts w:ascii="Times New Roman" w:hAnsi="Times New Roman" w:cs="Times New Roman"/>
          <w:sz w:val="24"/>
          <w:szCs w:val="24"/>
        </w:rPr>
      </w:pPr>
      <w:r w:rsidRPr="008439C7">
        <w:rPr>
          <w:rFonts w:ascii="Times New Roman" w:hAnsi="Times New Roman" w:cs="Times New Roman"/>
          <w:sz w:val="24"/>
          <w:szCs w:val="24"/>
        </w:rPr>
        <w:t>Yet, it does not seem that this answer to the question transfers very well from the case of individual people to the case of groups. That is, it doesn’t seem that the best approach to explaining what makes a collective trait a virtue is that it makes the group that possesses it better as a person. It may be that groups are sometimes appropriately treated as persons, at least for legal purposes. But, even still, it seems that the improving groups as persons is not what makes a collective trait a virtue. When we evaluate</w:t>
      </w:r>
      <w:r w:rsidR="00785AE8" w:rsidRPr="008439C7">
        <w:rPr>
          <w:rFonts w:ascii="Times New Roman" w:hAnsi="Times New Roman" w:cs="Times New Roman"/>
          <w:sz w:val="24"/>
          <w:szCs w:val="24"/>
        </w:rPr>
        <w:t xml:space="preserve"> the characters of</w:t>
      </w:r>
      <w:r w:rsidRPr="008439C7">
        <w:rPr>
          <w:rFonts w:ascii="Times New Roman" w:hAnsi="Times New Roman" w:cs="Times New Roman"/>
          <w:sz w:val="24"/>
          <w:szCs w:val="24"/>
        </w:rPr>
        <w:t xml:space="preserve"> individual </w:t>
      </w:r>
      <w:r w:rsidR="00785AE8" w:rsidRPr="008439C7">
        <w:rPr>
          <w:rFonts w:ascii="Times New Roman" w:hAnsi="Times New Roman" w:cs="Times New Roman"/>
          <w:sz w:val="24"/>
          <w:szCs w:val="24"/>
        </w:rPr>
        <w:t>people, we do so with reference to the kind</w:t>
      </w:r>
      <w:r w:rsidR="009278F1" w:rsidRPr="008439C7">
        <w:rPr>
          <w:rFonts w:ascii="Times New Roman" w:hAnsi="Times New Roman" w:cs="Times New Roman"/>
          <w:sz w:val="24"/>
          <w:szCs w:val="24"/>
        </w:rPr>
        <w:t>,</w:t>
      </w:r>
      <w:r w:rsidR="00785AE8" w:rsidRPr="008439C7">
        <w:rPr>
          <w:rFonts w:ascii="Times New Roman" w:hAnsi="Times New Roman" w:cs="Times New Roman"/>
          <w:sz w:val="24"/>
          <w:szCs w:val="24"/>
        </w:rPr>
        <w:t xml:space="preserve"> person. We use our evaluations of their characters to judge how good or bad a person they are. But, when we evaluate the characters of groups, we don’t do so primarily </w:t>
      </w:r>
      <w:r w:rsidR="00785AE8" w:rsidRPr="008439C7">
        <w:rPr>
          <w:rFonts w:ascii="Times New Roman" w:hAnsi="Times New Roman" w:cs="Times New Roman"/>
          <w:sz w:val="24"/>
          <w:szCs w:val="24"/>
        </w:rPr>
        <w:lastRenderedPageBreak/>
        <w:t>with reference to the kind</w:t>
      </w:r>
      <w:r w:rsidR="009278F1" w:rsidRPr="008439C7">
        <w:rPr>
          <w:rFonts w:ascii="Times New Roman" w:hAnsi="Times New Roman" w:cs="Times New Roman"/>
          <w:sz w:val="24"/>
          <w:szCs w:val="24"/>
        </w:rPr>
        <w:t>,</w:t>
      </w:r>
      <w:r w:rsidR="00785AE8" w:rsidRPr="008439C7">
        <w:rPr>
          <w:rFonts w:ascii="Times New Roman" w:hAnsi="Times New Roman" w:cs="Times New Roman"/>
          <w:sz w:val="24"/>
          <w:szCs w:val="24"/>
        </w:rPr>
        <w:t xml:space="preserve"> person. We don’t use our evaluations of their characters </w:t>
      </w:r>
      <w:r w:rsidR="009278F1" w:rsidRPr="008439C7">
        <w:rPr>
          <w:rFonts w:ascii="Times New Roman" w:hAnsi="Times New Roman" w:cs="Times New Roman"/>
          <w:sz w:val="24"/>
          <w:szCs w:val="24"/>
        </w:rPr>
        <w:t xml:space="preserve">primarily </w:t>
      </w:r>
      <w:r w:rsidR="00785AE8" w:rsidRPr="008439C7">
        <w:rPr>
          <w:rFonts w:ascii="Times New Roman" w:hAnsi="Times New Roman" w:cs="Times New Roman"/>
          <w:sz w:val="24"/>
          <w:szCs w:val="24"/>
        </w:rPr>
        <w:t>to judge how good or bad a person the group is. Instead, we use these evaluations to judge how good or bad they are in another respect.</w:t>
      </w:r>
    </w:p>
    <w:p w14:paraId="5BF90936" w14:textId="77777777" w:rsidR="00785AE8" w:rsidRPr="008439C7" w:rsidRDefault="00785AE8" w:rsidP="003038A2">
      <w:pPr>
        <w:ind w:firstLine="720"/>
        <w:rPr>
          <w:rFonts w:ascii="Times New Roman" w:hAnsi="Times New Roman" w:cs="Times New Roman"/>
          <w:sz w:val="24"/>
          <w:szCs w:val="24"/>
        </w:rPr>
      </w:pPr>
      <w:r w:rsidRPr="008439C7">
        <w:rPr>
          <w:rFonts w:ascii="Times New Roman" w:hAnsi="Times New Roman" w:cs="Times New Roman"/>
          <w:sz w:val="24"/>
          <w:szCs w:val="24"/>
        </w:rPr>
        <w:t xml:space="preserve">This other respect isn’t just their goodness </w:t>
      </w:r>
      <w:r w:rsidR="00CC53A6">
        <w:rPr>
          <w:rFonts w:ascii="Times New Roman" w:hAnsi="Times New Roman" w:cs="Times New Roman"/>
          <w:sz w:val="24"/>
          <w:szCs w:val="24"/>
        </w:rPr>
        <w:t xml:space="preserve">or badness </w:t>
      </w:r>
      <w:r w:rsidRPr="008439C7">
        <w:rPr>
          <w:rFonts w:ascii="Times New Roman" w:hAnsi="Times New Roman" w:cs="Times New Roman"/>
          <w:sz w:val="24"/>
          <w:szCs w:val="24"/>
        </w:rPr>
        <w:t>as a generic group, either. We don’t primarily use our evaluations of the characters of groups to inform our judgments of how good they are as a</w:t>
      </w:r>
      <w:r w:rsidR="009278F1" w:rsidRPr="008439C7">
        <w:rPr>
          <w:rFonts w:ascii="Times New Roman" w:hAnsi="Times New Roman" w:cs="Times New Roman"/>
          <w:sz w:val="24"/>
          <w:szCs w:val="24"/>
        </w:rPr>
        <w:t xml:space="preserve"> generic</w:t>
      </w:r>
      <w:r w:rsidRPr="008439C7">
        <w:rPr>
          <w:rFonts w:ascii="Times New Roman" w:hAnsi="Times New Roman" w:cs="Times New Roman"/>
          <w:sz w:val="24"/>
          <w:szCs w:val="24"/>
        </w:rPr>
        <w:t xml:space="preserve"> group any more than we use them to judge how good they are as persons. The reason for this is that there are very different kinds of groups. While there may be some qualities of character that would make just any group better as a group regardless of the kind of group that it is, many of the qualities of character that we care about in groups are not like this. Instead, they are qualities that make a group better as the particular kind of group that </w:t>
      </w:r>
      <w:r w:rsidR="009278F1" w:rsidRPr="008439C7">
        <w:rPr>
          <w:rFonts w:ascii="Times New Roman" w:hAnsi="Times New Roman" w:cs="Times New Roman"/>
          <w:sz w:val="24"/>
          <w:szCs w:val="24"/>
        </w:rPr>
        <w:t>it is</w:t>
      </w:r>
      <w:r w:rsidRPr="008439C7">
        <w:rPr>
          <w:rFonts w:ascii="Times New Roman" w:hAnsi="Times New Roman" w:cs="Times New Roman"/>
          <w:sz w:val="24"/>
          <w:szCs w:val="24"/>
        </w:rPr>
        <w:t>, and not merely better as a group in general or better as a person.</w:t>
      </w:r>
    </w:p>
    <w:p w14:paraId="7BE33867" w14:textId="77777777" w:rsidR="00785AE8" w:rsidRPr="008439C7" w:rsidRDefault="00785AE8" w:rsidP="003038A2">
      <w:pPr>
        <w:ind w:firstLine="720"/>
        <w:rPr>
          <w:rFonts w:ascii="Times New Roman" w:hAnsi="Times New Roman" w:cs="Times New Roman"/>
          <w:sz w:val="24"/>
          <w:szCs w:val="24"/>
        </w:rPr>
      </w:pPr>
      <w:r w:rsidRPr="008439C7">
        <w:rPr>
          <w:rFonts w:ascii="Times New Roman" w:hAnsi="Times New Roman" w:cs="Times New Roman"/>
          <w:sz w:val="24"/>
          <w:szCs w:val="24"/>
        </w:rPr>
        <w:t>Thus, the kind of goodness that is relevant to collective virtues, including collective intellectual virtues, would seem to be of this sort</w:t>
      </w:r>
      <w:r w:rsidR="00EA170C">
        <w:rPr>
          <w:rFonts w:ascii="Times New Roman" w:hAnsi="Times New Roman" w:cs="Times New Roman"/>
          <w:sz w:val="24"/>
          <w:szCs w:val="24"/>
        </w:rPr>
        <w:t xml:space="preserve"> (cf. Byerly and Byerly 2019)</w:t>
      </w:r>
      <w:r w:rsidRPr="008439C7">
        <w:rPr>
          <w:rFonts w:ascii="Times New Roman" w:hAnsi="Times New Roman" w:cs="Times New Roman"/>
          <w:sz w:val="24"/>
          <w:szCs w:val="24"/>
        </w:rPr>
        <w:t xml:space="preserve">. What makes a collective intellectual character trait a virtue is that it makes the group that possesses it better as the kind of group that it is. </w:t>
      </w:r>
      <w:r w:rsidR="009278F1" w:rsidRPr="008439C7">
        <w:rPr>
          <w:rFonts w:ascii="Times New Roman" w:hAnsi="Times New Roman" w:cs="Times New Roman"/>
          <w:sz w:val="24"/>
          <w:szCs w:val="24"/>
        </w:rPr>
        <w:t xml:space="preserve">Likewise, what makes a collective intellectual character trait a vice is that it makes the group that possesses it worse as the kind of group that it is. </w:t>
      </w:r>
      <w:r w:rsidR="006B2586" w:rsidRPr="008439C7">
        <w:rPr>
          <w:rFonts w:ascii="Times New Roman" w:hAnsi="Times New Roman" w:cs="Times New Roman"/>
          <w:sz w:val="24"/>
          <w:szCs w:val="24"/>
        </w:rPr>
        <w:t xml:space="preserve">This observation has important implications for studying </w:t>
      </w:r>
      <w:r w:rsidR="009278F1" w:rsidRPr="008439C7">
        <w:rPr>
          <w:rFonts w:ascii="Times New Roman" w:hAnsi="Times New Roman" w:cs="Times New Roman"/>
          <w:sz w:val="24"/>
          <w:szCs w:val="24"/>
        </w:rPr>
        <w:t>collective intellectual virtues and vices.</w:t>
      </w:r>
      <w:r w:rsidR="006B2586" w:rsidRPr="008439C7">
        <w:rPr>
          <w:rFonts w:ascii="Times New Roman" w:hAnsi="Times New Roman" w:cs="Times New Roman"/>
          <w:sz w:val="24"/>
          <w:szCs w:val="24"/>
        </w:rPr>
        <w:t xml:space="preserve"> There may be different traits that are collective intellectual virtues</w:t>
      </w:r>
      <w:r w:rsidR="009278F1" w:rsidRPr="008439C7">
        <w:rPr>
          <w:rFonts w:ascii="Times New Roman" w:hAnsi="Times New Roman" w:cs="Times New Roman"/>
          <w:sz w:val="24"/>
          <w:szCs w:val="24"/>
        </w:rPr>
        <w:t xml:space="preserve"> or vices</w:t>
      </w:r>
      <w:r w:rsidR="006B2586" w:rsidRPr="008439C7">
        <w:rPr>
          <w:rFonts w:ascii="Times New Roman" w:hAnsi="Times New Roman" w:cs="Times New Roman"/>
          <w:sz w:val="24"/>
          <w:szCs w:val="24"/>
        </w:rPr>
        <w:t xml:space="preserve"> for different groups. A trait that is a collective intellectual virtue</w:t>
      </w:r>
      <w:r w:rsidR="009278F1" w:rsidRPr="008439C7">
        <w:rPr>
          <w:rFonts w:ascii="Times New Roman" w:hAnsi="Times New Roman" w:cs="Times New Roman"/>
          <w:sz w:val="24"/>
          <w:szCs w:val="24"/>
        </w:rPr>
        <w:t xml:space="preserve"> or vice</w:t>
      </w:r>
      <w:r w:rsidR="006B2586" w:rsidRPr="008439C7">
        <w:rPr>
          <w:rFonts w:ascii="Times New Roman" w:hAnsi="Times New Roman" w:cs="Times New Roman"/>
          <w:sz w:val="24"/>
          <w:szCs w:val="24"/>
        </w:rPr>
        <w:t xml:space="preserve"> for one group may not be a collective intellectual virtue </w:t>
      </w:r>
      <w:r w:rsidR="009278F1" w:rsidRPr="008439C7">
        <w:rPr>
          <w:rFonts w:ascii="Times New Roman" w:hAnsi="Times New Roman" w:cs="Times New Roman"/>
          <w:sz w:val="24"/>
          <w:szCs w:val="24"/>
        </w:rPr>
        <w:t xml:space="preserve">or vice </w:t>
      </w:r>
      <w:r w:rsidR="006B2586" w:rsidRPr="008439C7">
        <w:rPr>
          <w:rFonts w:ascii="Times New Roman" w:hAnsi="Times New Roman" w:cs="Times New Roman"/>
          <w:sz w:val="24"/>
          <w:szCs w:val="24"/>
        </w:rPr>
        <w:t xml:space="preserve">for other groups. Whether a trait is a virtue </w:t>
      </w:r>
      <w:r w:rsidR="009278F1" w:rsidRPr="008439C7">
        <w:rPr>
          <w:rFonts w:ascii="Times New Roman" w:hAnsi="Times New Roman" w:cs="Times New Roman"/>
          <w:sz w:val="24"/>
          <w:szCs w:val="24"/>
        </w:rPr>
        <w:t xml:space="preserve">or vice </w:t>
      </w:r>
      <w:r w:rsidR="006B2586" w:rsidRPr="008439C7">
        <w:rPr>
          <w:rFonts w:ascii="Times New Roman" w:hAnsi="Times New Roman" w:cs="Times New Roman"/>
          <w:sz w:val="24"/>
          <w:szCs w:val="24"/>
        </w:rPr>
        <w:t>for a group depends upon what sort of group it is, and whether possessing this trait makes it better</w:t>
      </w:r>
      <w:r w:rsidR="0048685D" w:rsidRPr="008439C7">
        <w:rPr>
          <w:rFonts w:ascii="Times New Roman" w:hAnsi="Times New Roman" w:cs="Times New Roman"/>
          <w:sz w:val="24"/>
          <w:szCs w:val="24"/>
        </w:rPr>
        <w:t xml:space="preserve"> or worse</w:t>
      </w:r>
      <w:r w:rsidR="006B2586" w:rsidRPr="008439C7">
        <w:rPr>
          <w:rFonts w:ascii="Times New Roman" w:hAnsi="Times New Roman" w:cs="Times New Roman"/>
          <w:sz w:val="24"/>
          <w:szCs w:val="24"/>
        </w:rPr>
        <w:t xml:space="preserve"> as that kind of group.</w:t>
      </w:r>
    </w:p>
    <w:p w14:paraId="56F7C047" w14:textId="77777777" w:rsidR="006B2586" w:rsidRPr="008439C7" w:rsidRDefault="006B2586" w:rsidP="003038A2">
      <w:pPr>
        <w:ind w:firstLine="720"/>
        <w:rPr>
          <w:rFonts w:ascii="Times New Roman" w:hAnsi="Times New Roman" w:cs="Times New Roman"/>
          <w:sz w:val="24"/>
          <w:szCs w:val="24"/>
        </w:rPr>
      </w:pPr>
      <w:r w:rsidRPr="008439C7">
        <w:rPr>
          <w:rFonts w:ascii="Times New Roman" w:hAnsi="Times New Roman" w:cs="Times New Roman"/>
          <w:sz w:val="24"/>
          <w:szCs w:val="24"/>
        </w:rPr>
        <w:t>As a simple illustration, we might compare two different institutions of higher education with differing missions. One places a high priority on staff research with comparatively lower priority on teaching undergraduate students, and the other places a high priority on teaching undergraduate students and almost no priority on staff research. There are in fact many institutions of higher education that differ from one another in precisely these respects</w:t>
      </w:r>
      <w:r w:rsidR="0048685D" w:rsidRPr="008439C7">
        <w:rPr>
          <w:rFonts w:ascii="Times New Roman" w:hAnsi="Times New Roman" w:cs="Times New Roman"/>
          <w:sz w:val="24"/>
          <w:szCs w:val="24"/>
        </w:rPr>
        <w:t xml:space="preserve"> (Cummings and Shin 2014)</w:t>
      </w:r>
      <w:r w:rsidRPr="008439C7">
        <w:rPr>
          <w:rFonts w:ascii="Times New Roman" w:hAnsi="Times New Roman" w:cs="Times New Roman"/>
          <w:sz w:val="24"/>
          <w:szCs w:val="24"/>
        </w:rPr>
        <w:t xml:space="preserve">. The first we might call a research-focused institution, and the second a teaching-focused institution. Plausibly, they are different kinds of institution, and different collective intellectual virtues will make them better or worse as the kinds of institutions they are. The kind of collective intellectual character trait focused on fostering students’ intellectual well-being that we </w:t>
      </w:r>
      <w:r w:rsidR="00701A40" w:rsidRPr="008439C7">
        <w:rPr>
          <w:rFonts w:ascii="Times New Roman" w:hAnsi="Times New Roman" w:cs="Times New Roman"/>
          <w:sz w:val="24"/>
          <w:szCs w:val="24"/>
        </w:rPr>
        <w:t xml:space="preserve">briefly </w:t>
      </w:r>
      <w:r w:rsidRPr="008439C7">
        <w:rPr>
          <w:rFonts w:ascii="Times New Roman" w:hAnsi="Times New Roman" w:cs="Times New Roman"/>
          <w:sz w:val="24"/>
          <w:szCs w:val="24"/>
        </w:rPr>
        <w:t xml:space="preserve">described earlier will be very important for the second institution, but comparatively less important for the first institution. There may even be sub-groups within </w:t>
      </w:r>
      <w:r w:rsidR="002D3539" w:rsidRPr="008439C7">
        <w:rPr>
          <w:rFonts w:ascii="Times New Roman" w:hAnsi="Times New Roman" w:cs="Times New Roman"/>
          <w:sz w:val="24"/>
          <w:szCs w:val="24"/>
        </w:rPr>
        <w:t>the first</w:t>
      </w:r>
      <w:r w:rsidRPr="008439C7">
        <w:rPr>
          <w:rFonts w:ascii="Times New Roman" w:hAnsi="Times New Roman" w:cs="Times New Roman"/>
          <w:sz w:val="24"/>
          <w:szCs w:val="24"/>
        </w:rPr>
        <w:t xml:space="preserve"> institution where this trait would not be a virtue at all, as these sub-groups may be devoted exclusively to research. The collective intellectual character traits that would be virtues for such a research-only subgroup would </w:t>
      </w:r>
      <w:r w:rsidR="00342A3C" w:rsidRPr="008439C7">
        <w:rPr>
          <w:rFonts w:ascii="Times New Roman" w:hAnsi="Times New Roman" w:cs="Times New Roman"/>
          <w:sz w:val="24"/>
          <w:szCs w:val="24"/>
        </w:rPr>
        <w:t xml:space="preserve">differ </w:t>
      </w:r>
      <w:r w:rsidR="000B0C88" w:rsidRPr="008439C7">
        <w:rPr>
          <w:rFonts w:ascii="Times New Roman" w:hAnsi="Times New Roman" w:cs="Times New Roman"/>
          <w:sz w:val="24"/>
          <w:szCs w:val="24"/>
        </w:rPr>
        <w:t>significantly</w:t>
      </w:r>
      <w:r w:rsidRPr="008439C7">
        <w:rPr>
          <w:rFonts w:ascii="Times New Roman" w:hAnsi="Times New Roman" w:cs="Times New Roman"/>
          <w:sz w:val="24"/>
          <w:szCs w:val="24"/>
        </w:rPr>
        <w:t xml:space="preserve"> from those that would be virtues for the teaching-focused institution.</w:t>
      </w:r>
      <w:r w:rsidR="00701A40" w:rsidRPr="008439C7">
        <w:rPr>
          <w:rFonts w:ascii="Times New Roman" w:hAnsi="Times New Roman" w:cs="Times New Roman"/>
          <w:sz w:val="24"/>
          <w:szCs w:val="24"/>
        </w:rPr>
        <w:t xml:space="preserve"> </w:t>
      </w:r>
    </w:p>
    <w:p w14:paraId="79983D2E" w14:textId="677384ED" w:rsidR="002D3539" w:rsidRPr="008439C7" w:rsidRDefault="002D3539" w:rsidP="002D3539">
      <w:pPr>
        <w:ind w:firstLine="720"/>
        <w:rPr>
          <w:rFonts w:ascii="Times New Roman" w:hAnsi="Times New Roman" w:cs="Times New Roman"/>
          <w:sz w:val="24"/>
          <w:szCs w:val="24"/>
        </w:rPr>
      </w:pPr>
      <w:r w:rsidRPr="008439C7">
        <w:rPr>
          <w:rFonts w:ascii="Times New Roman" w:hAnsi="Times New Roman" w:cs="Times New Roman"/>
          <w:sz w:val="24"/>
          <w:szCs w:val="24"/>
        </w:rPr>
        <w:t xml:space="preserve">Differences of this sort can be even more dramatic. After all, despite their differences, the imagined institutions in the previous example are still both institutions of higher education. As </w:t>
      </w:r>
      <w:r w:rsidRPr="008439C7">
        <w:rPr>
          <w:rFonts w:ascii="Times New Roman" w:hAnsi="Times New Roman" w:cs="Times New Roman"/>
          <w:sz w:val="24"/>
          <w:szCs w:val="24"/>
        </w:rPr>
        <w:lastRenderedPageBreak/>
        <w:t>such, there may still be quite a bit of overlap between the traits that would be collective intellectual virtues for them. Yet, we could also contrast these institutions with other institutions that</w:t>
      </w:r>
      <w:r w:rsidR="00F179CF" w:rsidRPr="008439C7">
        <w:rPr>
          <w:rFonts w:ascii="Times New Roman" w:hAnsi="Times New Roman" w:cs="Times New Roman"/>
          <w:sz w:val="24"/>
          <w:szCs w:val="24"/>
        </w:rPr>
        <w:t xml:space="preserve"> are even more different from them</w:t>
      </w:r>
      <w:r w:rsidRPr="008439C7">
        <w:rPr>
          <w:rFonts w:ascii="Times New Roman" w:hAnsi="Times New Roman" w:cs="Times New Roman"/>
          <w:sz w:val="24"/>
          <w:szCs w:val="24"/>
        </w:rPr>
        <w:t xml:space="preserve">. For example, we might consider which traits would be intellectual virtues for a troupe of comedians, or for a </w:t>
      </w:r>
      <w:r w:rsidR="00701A40" w:rsidRPr="008439C7">
        <w:rPr>
          <w:rFonts w:ascii="Times New Roman" w:hAnsi="Times New Roman" w:cs="Times New Roman"/>
          <w:sz w:val="24"/>
          <w:szCs w:val="24"/>
        </w:rPr>
        <w:t>religious congregation</w:t>
      </w:r>
      <w:r w:rsidRPr="008439C7">
        <w:rPr>
          <w:rFonts w:ascii="Times New Roman" w:hAnsi="Times New Roman" w:cs="Times New Roman"/>
          <w:sz w:val="24"/>
          <w:szCs w:val="24"/>
        </w:rPr>
        <w:t xml:space="preserve">. A witty tendency to </w:t>
      </w:r>
      <w:r w:rsidR="00B96577" w:rsidRPr="008439C7">
        <w:rPr>
          <w:rFonts w:ascii="Times New Roman" w:hAnsi="Times New Roman" w:cs="Times New Roman"/>
          <w:sz w:val="24"/>
          <w:szCs w:val="24"/>
        </w:rPr>
        <w:t xml:space="preserve">detect, appreciate, and </w:t>
      </w:r>
      <w:r w:rsidRPr="008439C7">
        <w:rPr>
          <w:rFonts w:ascii="Times New Roman" w:hAnsi="Times New Roman" w:cs="Times New Roman"/>
          <w:sz w:val="24"/>
          <w:szCs w:val="24"/>
        </w:rPr>
        <w:t>satirize each other</w:t>
      </w:r>
      <w:r w:rsidR="00584500">
        <w:rPr>
          <w:rFonts w:ascii="Times New Roman" w:hAnsi="Times New Roman" w:cs="Times New Roman"/>
          <w:sz w:val="24"/>
          <w:szCs w:val="24"/>
        </w:rPr>
        <w:t>’s</w:t>
      </w:r>
      <w:r w:rsidRPr="008439C7">
        <w:rPr>
          <w:rFonts w:ascii="Times New Roman" w:hAnsi="Times New Roman" w:cs="Times New Roman"/>
          <w:sz w:val="24"/>
          <w:szCs w:val="24"/>
        </w:rPr>
        <w:t xml:space="preserve"> vulnerabilities may be a collective intellectual virtue for the comedy </w:t>
      </w:r>
      <w:r w:rsidR="00B96577" w:rsidRPr="008439C7">
        <w:rPr>
          <w:rFonts w:ascii="Times New Roman" w:hAnsi="Times New Roman" w:cs="Times New Roman"/>
          <w:sz w:val="24"/>
          <w:szCs w:val="24"/>
        </w:rPr>
        <w:t>troupe but not the other groups;</w:t>
      </w:r>
      <w:r w:rsidRPr="008439C7">
        <w:rPr>
          <w:rFonts w:ascii="Times New Roman" w:hAnsi="Times New Roman" w:cs="Times New Roman"/>
          <w:sz w:val="24"/>
          <w:szCs w:val="24"/>
        </w:rPr>
        <w:t xml:space="preserve"> and a tendency to prioritize remembrance of a certain foundational religious message may be a collective intellectual virtue of the religious </w:t>
      </w:r>
      <w:r w:rsidR="00701A40" w:rsidRPr="008439C7">
        <w:rPr>
          <w:rFonts w:ascii="Times New Roman" w:hAnsi="Times New Roman" w:cs="Times New Roman"/>
          <w:sz w:val="24"/>
          <w:szCs w:val="24"/>
        </w:rPr>
        <w:t>congregation</w:t>
      </w:r>
      <w:r w:rsidRPr="008439C7">
        <w:rPr>
          <w:rFonts w:ascii="Times New Roman" w:hAnsi="Times New Roman" w:cs="Times New Roman"/>
          <w:sz w:val="24"/>
          <w:szCs w:val="24"/>
        </w:rPr>
        <w:t xml:space="preserve"> but not the other groups. Very different traits make these groups better groups of their kind</w:t>
      </w:r>
      <w:r w:rsidR="00D775FB" w:rsidRPr="008439C7">
        <w:rPr>
          <w:rFonts w:ascii="Times New Roman" w:hAnsi="Times New Roman" w:cs="Times New Roman"/>
          <w:sz w:val="24"/>
          <w:szCs w:val="24"/>
        </w:rPr>
        <w:t>s</w:t>
      </w:r>
      <w:r w:rsidRPr="008439C7">
        <w:rPr>
          <w:rFonts w:ascii="Times New Roman" w:hAnsi="Times New Roman" w:cs="Times New Roman"/>
          <w:sz w:val="24"/>
          <w:szCs w:val="24"/>
        </w:rPr>
        <w:t>, because the groups are of very different kinds.</w:t>
      </w:r>
    </w:p>
    <w:p w14:paraId="6070024C" w14:textId="77777777" w:rsidR="00072555" w:rsidRPr="008439C7" w:rsidRDefault="00134CA8" w:rsidP="00B93437">
      <w:pPr>
        <w:rPr>
          <w:rFonts w:ascii="Times New Roman" w:hAnsi="Times New Roman" w:cs="Times New Roman"/>
          <w:sz w:val="24"/>
          <w:szCs w:val="24"/>
        </w:rPr>
      </w:pPr>
      <w:r w:rsidRPr="008439C7">
        <w:rPr>
          <w:rFonts w:ascii="Times New Roman" w:hAnsi="Times New Roman" w:cs="Times New Roman"/>
          <w:sz w:val="24"/>
          <w:szCs w:val="24"/>
        </w:rPr>
        <w:tab/>
        <w:t>In conceptualizing collective intellectual character traits, virtues, and vices in the way proposed, I have attempted to be fairly ecumenical. I have only offered some basic parameters for thinking about what these</w:t>
      </w:r>
      <w:r w:rsidR="002D3539" w:rsidRPr="008439C7">
        <w:rPr>
          <w:rFonts w:ascii="Times New Roman" w:hAnsi="Times New Roman" w:cs="Times New Roman"/>
          <w:sz w:val="24"/>
          <w:szCs w:val="24"/>
        </w:rPr>
        <w:t xml:space="preserve"> traits, virtues, and vices are. T</w:t>
      </w:r>
      <w:r w:rsidRPr="008439C7">
        <w:rPr>
          <w:rFonts w:ascii="Times New Roman" w:hAnsi="Times New Roman" w:cs="Times New Roman"/>
          <w:sz w:val="24"/>
          <w:szCs w:val="24"/>
        </w:rPr>
        <w:t xml:space="preserve">here are many details I have left unspecified. Researchers may disagree, for example, about whether all traits are character traits. They may disagree </w:t>
      </w:r>
      <w:r w:rsidR="002D3539" w:rsidRPr="008439C7">
        <w:rPr>
          <w:rFonts w:ascii="Times New Roman" w:hAnsi="Times New Roman" w:cs="Times New Roman"/>
          <w:sz w:val="24"/>
          <w:szCs w:val="24"/>
        </w:rPr>
        <w:t>about</w:t>
      </w:r>
      <w:r w:rsidRPr="008439C7">
        <w:rPr>
          <w:rFonts w:ascii="Times New Roman" w:hAnsi="Times New Roman" w:cs="Times New Roman"/>
          <w:sz w:val="24"/>
          <w:szCs w:val="24"/>
        </w:rPr>
        <w:t xml:space="preserve"> the precise elements </w:t>
      </w:r>
      <w:r w:rsidR="002D3539" w:rsidRPr="008439C7">
        <w:rPr>
          <w:rFonts w:ascii="Times New Roman" w:hAnsi="Times New Roman" w:cs="Times New Roman"/>
          <w:sz w:val="24"/>
          <w:szCs w:val="24"/>
        </w:rPr>
        <w:t>that</w:t>
      </w:r>
      <w:r w:rsidRPr="008439C7">
        <w:rPr>
          <w:rFonts w:ascii="Times New Roman" w:hAnsi="Times New Roman" w:cs="Times New Roman"/>
          <w:sz w:val="24"/>
          <w:szCs w:val="24"/>
        </w:rPr>
        <w:t xml:space="preserve"> constitute character traits, virtues, or vices. They may </w:t>
      </w:r>
      <w:r w:rsidR="002D3539" w:rsidRPr="008439C7">
        <w:rPr>
          <w:rFonts w:ascii="Times New Roman" w:hAnsi="Times New Roman" w:cs="Times New Roman"/>
          <w:sz w:val="24"/>
          <w:szCs w:val="24"/>
        </w:rPr>
        <w:t>disagree</w:t>
      </w:r>
      <w:r w:rsidRPr="008439C7">
        <w:rPr>
          <w:rFonts w:ascii="Times New Roman" w:hAnsi="Times New Roman" w:cs="Times New Roman"/>
          <w:sz w:val="24"/>
          <w:szCs w:val="24"/>
        </w:rPr>
        <w:t xml:space="preserve"> </w:t>
      </w:r>
      <w:r w:rsidR="002D3539" w:rsidRPr="008439C7">
        <w:rPr>
          <w:rFonts w:ascii="Times New Roman" w:hAnsi="Times New Roman" w:cs="Times New Roman"/>
          <w:sz w:val="24"/>
          <w:szCs w:val="24"/>
        </w:rPr>
        <w:t>about</w:t>
      </w:r>
      <w:r w:rsidRPr="008439C7">
        <w:rPr>
          <w:rFonts w:ascii="Times New Roman" w:hAnsi="Times New Roman" w:cs="Times New Roman"/>
          <w:sz w:val="24"/>
          <w:szCs w:val="24"/>
        </w:rPr>
        <w:t xml:space="preserve"> what makes a motive an intellectual motive. They may </w:t>
      </w:r>
      <w:r w:rsidR="002D3539" w:rsidRPr="008439C7">
        <w:rPr>
          <w:rFonts w:ascii="Times New Roman" w:hAnsi="Times New Roman" w:cs="Times New Roman"/>
          <w:sz w:val="24"/>
          <w:szCs w:val="24"/>
        </w:rPr>
        <w:t>disagree</w:t>
      </w:r>
      <w:r w:rsidRPr="008439C7">
        <w:rPr>
          <w:rFonts w:ascii="Times New Roman" w:hAnsi="Times New Roman" w:cs="Times New Roman"/>
          <w:sz w:val="24"/>
          <w:szCs w:val="24"/>
        </w:rPr>
        <w:t xml:space="preserve"> </w:t>
      </w:r>
      <w:r w:rsidR="002D3539" w:rsidRPr="008439C7">
        <w:rPr>
          <w:rFonts w:ascii="Times New Roman" w:hAnsi="Times New Roman" w:cs="Times New Roman"/>
          <w:sz w:val="24"/>
          <w:szCs w:val="24"/>
        </w:rPr>
        <w:t>about</w:t>
      </w:r>
      <w:r w:rsidRPr="008439C7">
        <w:rPr>
          <w:rFonts w:ascii="Times New Roman" w:hAnsi="Times New Roman" w:cs="Times New Roman"/>
          <w:sz w:val="24"/>
          <w:szCs w:val="24"/>
        </w:rPr>
        <w:t xml:space="preserve"> how best to so</w:t>
      </w:r>
      <w:r w:rsidR="00992545" w:rsidRPr="008439C7">
        <w:rPr>
          <w:rFonts w:ascii="Times New Roman" w:hAnsi="Times New Roman" w:cs="Times New Roman"/>
          <w:sz w:val="24"/>
          <w:szCs w:val="24"/>
        </w:rPr>
        <w:t>rt groups into different kinds.</w:t>
      </w:r>
      <w:r w:rsidR="00072555" w:rsidRPr="008439C7">
        <w:rPr>
          <w:rFonts w:ascii="Times New Roman" w:hAnsi="Times New Roman" w:cs="Times New Roman"/>
          <w:sz w:val="24"/>
          <w:szCs w:val="24"/>
        </w:rPr>
        <w:t xml:space="preserve"> </w:t>
      </w:r>
      <w:r w:rsidRPr="008439C7">
        <w:rPr>
          <w:rFonts w:ascii="Times New Roman" w:hAnsi="Times New Roman" w:cs="Times New Roman"/>
          <w:sz w:val="24"/>
          <w:szCs w:val="24"/>
        </w:rPr>
        <w:t xml:space="preserve">Even still, despite the possibility for disagreement about these details, the conception of collective intellectual character traits, virtues, and vices developed here should </w:t>
      </w:r>
      <w:r w:rsidR="00072555" w:rsidRPr="008439C7">
        <w:rPr>
          <w:rFonts w:ascii="Times New Roman" w:hAnsi="Times New Roman" w:cs="Times New Roman"/>
          <w:sz w:val="24"/>
          <w:szCs w:val="24"/>
        </w:rPr>
        <w:t>be agreeable to many researchers.</w:t>
      </w:r>
    </w:p>
    <w:p w14:paraId="44150FBA" w14:textId="77777777" w:rsidR="00134CA8" w:rsidRPr="008439C7" w:rsidRDefault="00D23348" w:rsidP="00072555">
      <w:pPr>
        <w:ind w:firstLine="720"/>
        <w:rPr>
          <w:rFonts w:ascii="Times New Roman" w:hAnsi="Times New Roman" w:cs="Times New Roman"/>
          <w:sz w:val="24"/>
          <w:szCs w:val="24"/>
        </w:rPr>
      </w:pPr>
      <w:r w:rsidRPr="008439C7">
        <w:rPr>
          <w:rFonts w:ascii="Times New Roman" w:hAnsi="Times New Roman" w:cs="Times New Roman"/>
          <w:sz w:val="24"/>
          <w:szCs w:val="24"/>
        </w:rPr>
        <w:t>These conceptualizations</w:t>
      </w:r>
      <w:r w:rsidR="00134CA8" w:rsidRPr="008439C7">
        <w:rPr>
          <w:rFonts w:ascii="Times New Roman" w:hAnsi="Times New Roman" w:cs="Times New Roman"/>
          <w:sz w:val="24"/>
          <w:szCs w:val="24"/>
        </w:rPr>
        <w:t xml:space="preserve"> should also be sufficient to provide important practical guidance for the project of </w:t>
      </w:r>
      <w:r w:rsidR="00B96577" w:rsidRPr="008439C7">
        <w:rPr>
          <w:rFonts w:ascii="Times New Roman" w:hAnsi="Times New Roman" w:cs="Times New Roman"/>
          <w:sz w:val="24"/>
          <w:szCs w:val="24"/>
        </w:rPr>
        <w:t>conceptualizing</w:t>
      </w:r>
      <w:r w:rsidR="00134CA8" w:rsidRPr="008439C7">
        <w:rPr>
          <w:rFonts w:ascii="Times New Roman" w:hAnsi="Times New Roman" w:cs="Times New Roman"/>
          <w:sz w:val="24"/>
          <w:szCs w:val="24"/>
        </w:rPr>
        <w:t xml:space="preserve"> </w:t>
      </w:r>
      <w:r w:rsidR="00B96577" w:rsidRPr="008439C7">
        <w:rPr>
          <w:rFonts w:ascii="Times New Roman" w:hAnsi="Times New Roman" w:cs="Times New Roman"/>
          <w:sz w:val="24"/>
          <w:szCs w:val="24"/>
        </w:rPr>
        <w:t xml:space="preserve">particular </w:t>
      </w:r>
      <w:r w:rsidR="00134CA8" w:rsidRPr="008439C7">
        <w:rPr>
          <w:rFonts w:ascii="Times New Roman" w:hAnsi="Times New Roman" w:cs="Times New Roman"/>
          <w:sz w:val="24"/>
          <w:szCs w:val="24"/>
        </w:rPr>
        <w:t xml:space="preserve">collective intellectual character traits. In </w:t>
      </w:r>
      <w:r w:rsidR="00B96577" w:rsidRPr="008439C7">
        <w:rPr>
          <w:rFonts w:ascii="Times New Roman" w:hAnsi="Times New Roman" w:cs="Times New Roman"/>
          <w:sz w:val="24"/>
          <w:szCs w:val="24"/>
        </w:rPr>
        <w:t>conceptualizing particular</w:t>
      </w:r>
      <w:r w:rsidR="00134CA8" w:rsidRPr="008439C7">
        <w:rPr>
          <w:rFonts w:ascii="Times New Roman" w:hAnsi="Times New Roman" w:cs="Times New Roman"/>
          <w:sz w:val="24"/>
          <w:szCs w:val="24"/>
        </w:rPr>
        <w:t xml:space="preserve"> collective intellectual character traits, we should </w:t>
      </w:r>
      <w:r w:rsidRPr="008439C7">
        <w:rPr>
          <w:rFonts w:ascii="Times New Roman" w:hAnsi="Times New Roman" w:cs="Times New Roman"/>
          <w:sz w:val="24"/>
          <w:szCs w:val="24"/>
        </w:rPr>
        <w:t>be guided by an understanding of</w:t>
      </w:r>
      <w:r w:rsidR="00134CA8" w:rsidRPr="008439C7">
        <w:rPr>
          <w:rFonts w:ascii="Times New Roman" w:hAnsi="Times New Roman" w:cs="Times New Roman"/>
          <w:sz w:val="24"/>
          <w:szCs w:val="24"/>
        </w:rPr>
        <w:t xml:space="preserve"> the kinds of collectives we are interested in studying, and how different character traits would </w:t>
      </w:r>
      <w:r w:rsidR="00072555" w:rsidRPr="008439C7">
        <w:rPr>
          <w:rFonts w:ascii="Times New Roman" w:hAnsi="Times New Roman" w:cs="Times New Roman"/>
          <w:sz w:val="24"/>
          <w:szCs w:val="24"/>
        </w:rPr>
        <w:t>influence their quality as the kinds of groups they are.</w:t>
      </w:r>
      <w:r w:rsidRPr="008439C7">
        <w:rPr>
          <w:rFonts w:ascii="Times New Roman" w:hAnsi="Times New Roman" w:cs="Times New Roman"/>
          <w:sz w:val="24"/>
          <w:szCs w:val="24"/>
        </w:rPr>
        <w:t xml:space="preserve"> Guided by a conception of the nature of these groups, we can hypothesize about specific</w:t>
      </w:r>
      <w:r w:rsidR="00072555" w:rsidRPr="008439C7">
        <w:rPr>
          <w:rFonts w:ascii="Times New Roman" w:hAnsi="Times New Roman" w:cs="Times New Roman"/>
          <w:sz w:val="24"/>
          <w:szCs w:val="24"/>
        </w:rPr>
        <w:t xml:space="preserve"> intellectual motivations that could unite tendencies of these groups to display a wide range of emotions, cognitions, perceptions, and volitions. </w:t>
      </w:r>
      <w:r w:rsidRPr="008439C7">
        <w:rPr>
          <w:rFonts w:ascii="Times New Roman" w:hAnsi="Times New Roman" w:cs="Times New Roman"/>
          <w:sz w:val="24"/>
          <w:szCs w:val="24"/>
        </w:rPr>
        <w:t>And w</w:t>
      </w:r>
      <w:r w:rsidR="00072555" w:rsidRPr="008439C7">
        <w:rPr>
          <w:rFonts w:ascii="Times New Roman" w:hAnsi="Times New Roman" w:cs="Times New Roman"/>
          <w:sz w:val="24"/>
          <w:szCs w:val="24"/>
        </w:rPr>
        <w:t xml:space="preserve">e can identify particular patterns of emotion, cognition, perception, and volition that would be characteristic of </w:t>
      </w:r>
      <w:r w:rsidR="00B96577" w:rsidRPr="008439C7">
        <w:rPr>
          <w:rFonts w:ascii="Times New Roman" w:hAnsi="Times New Roman" w:cs="Times New Roman"/>
          <w:sz w:val="24"/>
          <w:szCs w:val="24"/>
        </w:rPr>
        <w:t>these unifying motivations</w:t>
      </w:r>
      <w:r w:rsidR="00072555" w:rsidRPr="008439C7">
        <w:rPr>
          <w:rFonts w:ascii="Times New Roman" w:hAnsi="Times New Roman" w:cs="Times New Roman"/>
          <w:sz w:val="24"/>
          <w:szCs w:val="24"/>
        </w:rPr>
        <w:t>. In this way, we would arrive at a fairly detailed and well-developed conceptualization of a particular collective intellectual character trait to study. If the hypothesized trait would make the groups in question sufficiently better as the kind of group they are, the trait is a candidate for being a collective intellectual virtue for these groups. If it would make the groups in question sufficiently worse as the kind of group they are, it is a candidate for a collective intellectual vice of these groups.</w:t>
      </w:r>
    </w:p>
    <w:p w14:paraId="77091E8B" w14:textId="77777777" w:rsidR="008B6F7E" w:rsidRPr="008439C7" w:rsidRDefault="00992545" w:rsidP="003A4AB2">
      <w:pPr>
        <w:rPr>
          <w:rFonts w:ascii="Times New Roman" w:hAnsi="Times New Roman" w:cs="Times New Roman"/>
          <w:sz w:val="24"/>
          <w:szCs w:val="24"/>
        </w:rPr>
      </w:pPr>
      <w:r w:rsidRPr="008439C7">
        <w:rPr>
          <w:rFonts w:ascii="Times New Roman" w:hAnsi="Times New Roman" w:cs="Times New Roman"/>
          <w:sz w:val="24"/>
          <w:szCs w:val="24"/>
        </w:rPr>
        <w:tab/>
      </w:r>
    </w:p>
    <w:p w14:paraId="33E5C1BE" w14:textId="77777777" w:rsidR="00B93437" w:rsidRPr="008439C7" w:rsidRDefault="00D23348" w:rsidP="00B93437">
      <w:pPr>
        <w:pStyle w:val="ListParagraph"/>
        <w:numPr>
          <w:ilvl w:val="0"/>
          <w:numId w:val="1"/>
        </w:numPr>
        <w:rPr>
          <w:rFonts w:ascii="Times New Roman" w:hAnsi="Times New Roman" w:cs="Times New Roman"/>
          <w:sz w:val="24"/>
          <w:szCs w:val="24"/>
        </w:rPr>
      </w:pPr>
      <w:r w:rsidRPr="008439C7">
        <w:rPr>
          <w:rFonts w:ascii="Times New Roman" w:hAnsi="Times New Roman" w:cs="Times New Roman"/>
          <w:sz w:val="24"/>
          <w:szCs w:val="24"/>
        </w:rPr>
        <w:t>An Empirical Approach to Studying Collective Intellectual Character Traits</w:t>
      </w:r>
    </w:p>
    <w:p w14:paraId="10466A9F" w14:textId="77777777" w:rsidR="00D23348" w:rsidRPr="008439C7" w:rsidRDefault="00D23348" w:rsidP="00D23348">
      <w:pPr>
        <w:rPr>
          <w:rFonts w:ascii="Times New Roman" w:hAnsi="Times New Roman" w:cs="Times New Roman"/>
          <w:sz w:val="24"/>
          <w:szCs w:val="24"/>
          <w:shd w:val="clear" w:color="auto" w:fill="FFFFFF"/>
        </w:rPr>
      </w:pPr>
      <w:r w:rsidRPr="008439C7">
        <w:rPr>
          <w:rFonts w:ascii="Times New Roman" w:hAnsi="Times New Roman" w:cs="Times New Roman"/>
          <w:sz w:val="24"/>
          <w:szCs w:val="24"/>
          <w:shd w:val="clear" w:color="auto" w:fill="FFFFFF"/>
        </w:rPr>
        <w:t xml:space="preserve">Once researchers have developed a conceptualization of a particular collective intellectual character trait, they may wish to study the role this trait plays in particular groups. They may be </w:t>
      </w:r>
      <w:r w:rsidRPr="008439C7">
        <w:rPr>
          <w:rFonts w:ascii="Times New Roman" w:hAnsi="Times New Roman" w:cs="Times New Roman"/>
          <w:sz w:val="24"/>
          <w:szCs w:val="24"/>
          <w:shd w:val="clear" w:color="auto" w:fill="FFFFFF"/>
        </w:rPr>
        <w:lastRenderedPageBreak/>
        <w:t xml:space="preserve">interested, for example, in questions about how relevant groups that possess this trait in larger measure differ from relevant groups that possess it in lesser measure. They may be interested in antecedents of the trait—what might lead a group to be more strongly characterized by it or more weakly characterized by it. They may be interested in consequences of the trait—which other </w:t>
      </w:r>
      <w:r w:rsidR="00045EAF" w:rsidRPr="008439C7">
        <w:rPr>
          <w:rFonts w:ascii="Times New Roman" w:hAnsi="Times New Roman" w:cs="Times New Roman"/>
          <w:sz w:val="24"/>
          <w:szCs w:val="24"/>
          <w:shd w:val="clear" w:color="auto" w:fill="FFFFFF"/>
        </w:rPr>
        <w:t>features</w:t>
      </w:r>
      <w:r w:rsidRPr="008439C7">
        <w:rPr>
          <w:rFonts w:ascii="Times New Roman" w:hAnsi="Times New Roman" w:cs="Times New Roman"/>
          <w:sz w:val="24"/>
          <w:szCs w:val="24"/>
          <w:shd w:val="clear" w:color="auto" w:fill="FFFFFF"/>
        </w:rPr>
        <w:t xml:space="preserve"> of the group and of other entities that interact with the group may be impacted by the pr</w:t>
      </w:r>
      <w:r w:rsidR="00045EAF" w:rsidRPr="008439C7">
        <w:rPr>
          <w:rFonts w:ascii="Times New Roman" w:hAnsi="Times New Roman" w:cs="Times New Roman"/>
          <w:sz w:val="24"/>
          <w:szCs w:val="24"/>
          <w:shd w:val="clear" w:color="auto" w:fill="FFFFFF"/>
        </w:rPr>
        <w:t>esence of absence of the trait. For example, researchers might take an interest in what leads research teams to divide intellectual labor well, and how teams’ tendencies to divide intellectual labor well influence the group’s performance and features of the well-being of its members</w:t>
      </w:r>
      <w:r w:rsidR="00BE3BD6" w:rsidRPr="008439C7">
        <w:rPr>
          <w:rFonts w:ascii="Times New Roman" w:hAnsi="Times New Roman" w:cs="Times New Roman"/>
          <w:sz w:val="24"/>
          <w:szCs w:val="24"/>
          <w:shd w:val="clear" w:color="auto" w:fill="FFFFFF"/>
        </w:rPr>
        <w:t xml:space="preserve"> and of other individuals and groups with which the group interacts</w:t>
      </w:r>
      <w:r w:rsidR="00045EAF" w:rsidRPr="008439C7">
        <w:rPr>
          <w:rFonts w:ascii="Times New Roman" w:hAnsi="Times New Roman" w:cs="Times New Roman"/>
          <w:sz w:val="24"/>
          <w:szCs w:val="24"/>
          <w:shd w:val="clear" w:color="auto" w:fill="FFFFFF"/>
        </w:rPr>
        <w:t>.</w:t>
      </w:r>
    </w:p>
    <w:p w14:paraId="78750C02" w14:textId="77777777" w:rsidR="00D23348" w:rsidRPr="008439C7" w:rsidRDefault="00045EAF" w:rsidP="00D23348">
      <w:pPr>
        <w:rPr>
          <w:rFonts w:ascii="Times New Roman" w:hAnsi="Times New Roman" w:cs="Times New Roman"/>
          <w:sz w:val="24"/>
          <w:szCs w:val="24"/>
          <w:shd w:val="clear" w:color="auto" w:fill="FFFFFF"/>
        </w:rPr>
      </w:pPr>
      <w:r w:rsidRPr="008439C7">
        <w:rPr>
          <w:rFonts w:ascii="Times New Roman" w:hAnsi="Times New Roman" w:cs="Times New Roman"/>
          <w:sz w:val="24"/>
          <w:szCs w:val="24"/>
          <w:shd w:val="clear" w:color="auto" w:fill="FFFFFF"/>
        </w:rPr>
        <w:tab/>
        <w:t xml:space="preserve">In this section, I will outline a methodology for conducting this kind of empirical study of collective intellectual character traits. </w:t>
      </w:r>
      <w:r w:rsidR="00D23348" w:rsidRPr="008439C7">
        <w:rPr>
          <w:rFonts w:ascii="Times New Roman" w:hAnsi="Times New Roman" w:cs="Times New Roman"/>
          <w:sz w:val="24"/>
          <w:szCs w:val="24"/>
          <w:shd w:val="clear" w:color="auto" w:fill="FFFFFF"/>
        </w:rPr>
        <w:t>The methodology is one that has already been employed fruitfully in the study of vari</w:t>
      </w:r>
      <w:r w:rsidRPr="008439C7">
        <w:rPr>
          <w:rFonts w:ascii="Times New Roman" w:hAnsi="Times New Roman" w:cs="Times New Roman"/>
          <w:sz w:val="24"/>
          <w:szCs w:val="24"/>
          <w:shd w:val="clear" w:color="auto" w:fill="FFFFFF"/>
        </w:rPr>
        <w:t xml:space="preserve">ous “climates” of organizations. </w:t>
      </w:r>
      <w:r w:rsidR="00C5268C" w:rsidRPr="008439C7">
        <w:rPr>
          <w:rFonts w:ascii="Times New Roman" w:hAnsi="Times New Roman" w:cs="Times New Roman"/>
          <w:sz w:val="24"/>
          <w:szCs w:val="24"/>
          <w:shd w:val="clear" w:color="auto" w:fill="FFFFFF"/>
        </w:rPr>
        <w:t>It</w:t>
      </w:r>
      <w:r w:rsidR="002E50CD" w:rsidRPr="008439C7">
        <w:rPr>
          <w:rFonts w:ascii="Times New Roman" w:hAnsi="Times New Roman" w:cs="Times New Roman"/>
          <w:sz w:val="24"/>
          <w:szCs w:val="24"/>
          <w:shd w:val="clear" w:color="auto" w:fill="FFFFFF"/>
        </w:rPr>
        <w:t xml:space="preserve"> has </w:t>
      </w:r>
      <w:r w:rsidR="00C5268C" w:rsidRPr="008439C7">
        <w:rPr>
          <w:rFonts w:ascii="Times New Roman" w:hAnsi="Times New Roman" w:cs="Times New Roman"/>
          <w:sz w:val="24"/>
          <w:szCs w:val="24"/>
          <w:shd w:val="clear" w:color="auto" w:fill="FFFFFF"/>
        </w:rPr>
        <w:t xml:space="preserve">also </w:t>
      </w:r>
      <w:r w:rsidR="002E50CD" w:rsidRPr="008439C7">
        <w:rPr>
          <w:rFonts w:ascii="Times New Roman" w:hAnsi="Times New Roman" w:cs="Times New Roman"/>
          <w:sz w:val="24"/>
          <w:szCs w:val="24"/>
          <w:shd w:val="clear" w:color="auto" w:fill="FFFFFF"/>
        </w:rPr>
        <w:t xml:space="preserve">been used to study various dimensions of virtuousness in organizations. </w:t>
      </w:r>
      <w:r w:rsidRPr="008439C7">
        <w:rPr>
          <w:rFonts w:ascii="Times New Roman" w:hAnsi="Times New Roman" w:cs="Times New Roman"/>
          <w:sz w:val="24"/>
          <w:szCs w:val="24"/>
          <w:shd w:val="clear" w:color="auto" w:fill="FFFFFF"/>
        </w:rPr>
        <w:t>The purpose of describing it here, then, is not to champion something entirely novel. It is instead to help advance wider understanding of the method and, combined with the work of the previous section, to illuminate how it might be used in the study of collective intellectual character</w:t>
      </w:r>
      <w:r w:rsidR="002E50CD" w:rsidRPr="008439C7">
        <w:rPr>
          <w:rFonts w:ascii="Times New Roman" w:hAnsi="Times New Roman" w:cs="Times New Roman"/>
          <w:sz w:val="24"/>
          <w:szCs w:val="24"/>
          <w:shd w:val="clear" w:color="auto" w:fill="FFFFFF"/>
        </w:rPr>
        <w:t xml:space="preserve"> </w:t>
      </w:r>
      <w:r w:rsidR="00BE3BD6" w:rsidRPr="008439C7">
        <w:rPr>
          <w:rFonts w:ascii="Times New Roman" w:hAnsi="Times New Roman" w:cs="Times New Roman"/>
          <w:sz w:val="24"/>
          <w:szCs w:val="24"/>
          <w:shd w:val="clear" w:color="auto" w:fill="FFFFFF"/>
        </w:rPr>
        <w:t>in particular</w:t>
      </w:r>
      <w:r w:rsidRPr="008439C7">
        <w:rPr>
          <w:rFonts w:ascii="Times New Roman" w:hAnsi="Times New Roman" w:cs="Times New Roman"/>
          <w:sz w:val="24"/>
          <w:szCs w:val="24"/>
          <w:shd w:val="clear" w:color="auto" w:fill="FFFFFF"/>
        </w:rPr>
        <w:t>.</w:t>
      </w:r>
      <w:r w:rsidR="00D23348" w:rsidRPr="008439C7">
        <w:rPr>
          <w:rFonts w:ascii="Times New Roman" w:hAnsi="Times New Roman" w:cs="Times New Roman"/>
          <w:sz w:val="24"/>
          <w:szCs w:val="24"/>
          <w:shd w:val="clear" w:color="auto" w:fill="FFFFFF"/>
        </w:rPr>
        <w:t xml:space="preserve"> </w:t>
      </w:r>
    </w:p>
    <w:p w14:paraId="3D5A960C" w14:textId="77777777" w:rsidR="00045EAF" w:rsidRPr="008439C7" w:rsidRDefault="00D23348" w:rsidP="00D23348">
      <w:pPr>
        <w:ind w:firstLine="720"/>
        <w:rPr>
          <w:rFonts w:ascii="Times New Roman" w:hAnsi="Times New Roman" w:cs="Times New Roman"/>
          <w:sz w:val="24"/>
          <w:szCs w:val="24"/>
          <w:shd w:val="clear" w:color="auto" w:fill="FFFFFF"/>
        </w:rPr>
      </w:pPr>
      <w:r w:rsidRPr="008439C7">
        <w:rPr>
          <w:rFonts w:ascii="Times New Roman" w:hAnsi="Times New Roman" w:cs="Times New Roman"/>
          <w:sz w:val="24"/>
          <w:szCs w:val="24"/>
          <w:shd w:val="clear" w:color="auto" w:fill="FFFFFF"/>
        </w:rPr>
        <w:t xml:space="preserve">In many respects, the methodology mirrors the common methodology of using self-report questionnaires to </w:t>
      </w:r>
      <w:r w:rsidR="00045EAF" w:rsidRPr="008439C7">
        <w:rPr>
          <w:rFonts w:ascii="Times New Roman" w:hAnsi="Times New Roman" w:cs="Times New Roman"/>
          <w:sz w:val="24"/>
          <w:szCs w:val="24"/>
          <w:shd w:val="clear" w:color="auto" w:fill="FFFFFF"/>
        </w:rPr>
        <w:t>study</w:t>
      </w:r>
      <w:r w:rsidRPr="008439C7">
        <w:rPr>
          <w:rFonts w:ascii="Times New Roman" w:hAnsi="Times New Roman" w:cs="Times New Roman"/>
          <w:sz w:val="24"/>
          <w:szCs w:val="24"/>
          <w:shd w:val="clear" w:color="auto" w:fill="FFFFFF"/>
        </w:rPr>
        <w:t xml:space="preserve"> the character traits of individuals—as, for example, in the case of the widely used Values </w:t>
      </w:r>
      <w:proofErr w:type="gramStart"/>
      <w:r w:rsidRPr="008439C7">
        <w:rPr>
          <w:rFonts w:ascii="Times New Roman" w:hAnsi="Times New Roman" w:cs="Times New Roman"/>
          <w:sz w:val="24"/>
          <w:szCs w:val="24"/>
          <w:shd w:val="clear" w:color="auto" w:fill="FFFFFF"/>
        </w:rPr>
        <w:t>In</w:t>
      </w:r>
      <w:proofErr w:type="gramEnd"/>
      <w:r w:rsidRPr="008439C7">
        <w:rPr>
          <w:rFonts w:ascii="Times New Roman" w:hAnsi="Times New Roman" w:cs="Times New Roman"/>
          <w:sz w:val="24"/>
          <w:szCs w:val="24"/>
          <w:shd w:val="clear" w:color="auto" w:fill="FFFFFF"/>
        </w:rPr>
        <w:t xml:space="preserve"> Action Inventory of Character Strengths (Peterson and Seligman 2004). In using self-report questionnaires to measure the character traits of individuals, researchers ask individuals to respond to items about their own typical patterns of emotion, cognition, </w:t>
      </w:r>
      <w:r w:rsidR="002E50CD" w:rsidRPr="008439C7">
        <w:rPr>
          <w:rFonts w:ascii="Times New Roman" w:hAnsi="Times New Roman" w:cs="Times New Roman"/>
          <w:sz w:val="24"/>
          <w:szCs w:val="24"/>
          <w:shd w:val="clear" w:color="auto" w:fill="FFFFFF"/>
        </w:rPr>
        <w:t>perception, and volition</w:t>
      </w:r>
      <w:r w:rsidRPr="008439C7">
        <w:rPr>
          <w:rFonts w:ascii="Times New Roman" w:hAnsi="Times New Roman" w:cs="Times New Roman"/>
          <w:sz w:val="24"/>
          <w:szCs w:val="24"/>
          <w:shd w:val="clear" w:color="auto" w:fill="FFFFFF"/>
        </w:rPr>
        <w:t xml:space="preserve">; their responses are assigned consistent mathematical values; and a score can be computed for each respondent for the trait in question. The score represents how “high” or “low” this individual is with respect to the focal character trait. </w:t>
      </w:r>
    </w:p>
    <w:p w14:paraId="573B24CC" w14:textId="77777777" w:rsidR="00D23348" w:rsidRPr="008439C7" w:rsidRDefault="00D23348" w:rsidP="00D23348">
      <w:pPr>
        <w:ind w:firstLine="720"/>
        <w:rPr>
          <w:rFonts w:ascii="Times New Roman" w:hAnsi="Times New Roman" w:cs="Times New Roman"/>
          <w:sz w:val="24"/>
          <w:szCs w:val="24"/>
          <w:shd w:val="clear" w:color="auto" w:fill="FFFFFF"/>
        </w:rPr>
      </w:pPr>
      <w:r w:rsidRPr="008439C7">
        <w:rPr>
          <w:rFonts w:ascii="Times New Roman" w:hAnsi="Times New Roman" w:cs="Times New Roman"/>
          <w:sz w:val="24"/>
          <w:szCs w:val="24"/>
          <w:shd w:val="clear" w:color="auto" w:fill="FFFFFF"/>
        </w:rPr>
        <w:t xml:space="preserve">Items in the questionnaire reflect the researchers’ </w:t>
      </w:r>
      <w:proofErr w:type="spellStart"/>
      <w:r w:rsidRPr="008439C7">
        <w:rPr>
          <w:rFonts w:ascii="Times New Roman" w:hAnsi="Times New Roman" w:cs="Times New Roman"/>
          <w:sz w:val="24"/>
          <w:szCs w:val="24"/>
          <w:shd w:val="clear" w:color="auto" w:fill="FFFFFF"/>
        </w:rPr>
        <w:t>conceptualisation</w:t>
      </w:r>
      <w:proofErr w:type="spellEnd"/>
      <w:r w:rsidRPr="008439C7">
        <w:rPr>
          <w:rFonts w:ascii="Times New Roman" w:hAnsi="Times New Roman" w:cs="Times New Roman"/>
          <w:sz w:val="24"/>
          <w:szCs w:val="24"/>
          <w:shd w:val="clear" w:color="auto" w:fill="FFFFFF"/>
        </w:rPr>
        <w:t xml:space="preserve"> of the character trait in question. The items used are usually selected through a process that involves drafting a large original pool of items and narrowing this item pool through the use of statistical techniques such as </w:t>
      </w:r>
      <w:r w:rsidR="00BE3BD6" w:rsidRPr="008439C7">
        <w:rPr>
          <w:rFonts w:ascii="Times New Roman" w:hAnsi="Times New Roman" w:cs="Times New Roman"/>
          <w:sz w:val="24"/>
          <w:szCs w:val="24"/>
          <w:shd w:val="clear" w:color="auto" w:fill="FFFFFF"/>
        </w:rPr>
        <w:t xml:space="preserve">exploratory and confirmatory </w:t>
      </w:r>
      <w:r w:rsidRPr="008439C7">
        <w:rPr>
          <w:rFonts w:ascii="Times New Roman" w:hAnsi="Times New Roman" w:cs="Times New Roman"/>
          <w:sz w:val="24"/>
          <w:szCs w:val="24"/>
          <w:shd w:val="clear" w:color="auto" w:fill="FFFFFF"/>
        </w:rPr>
        <w:t xml:space="preserve">factor analysis. Often, self-report questionnaires </w:t>
      </w:r>
      <w:r w:rsidR="00BE3BD6" w:rsidRPr="008439C7">
        <w:rPr>
          <w:rFonts w:ascii="Times New Roman" w:hAnsi="Times New Roman" w:cs="Times New Roman"/>
          <w:sz w:val="24"/>
          <w:szCs w:val="24"/>
          <w:shd w:val="clear" w:color="auto" w:fill="FFFFFF"/>
        </w:rPr>
        <w:t>produced through this</w:t>
      </w:r>
      <w:r w:rsidRPr="008439C7">
        <w:rPr>
          <w:rFonts w:ascii="Times New Roman" w:hAnsi="Times New Roman" w:cs="Times New Roman"/>
          <w:sz w:val="24"/>
          <w:szCs w:val="24"/>
          <w:shd w:val="clear" w:color="auto" w:fill="FFFFFF"/>
        </w:rPr>
        <w:t xml:space="preserve"> type</w:t>
      </w:r>
      <w:r w:rsidR="00BE3BD6" w:rsidRPr="008439C7">
        <w:rPr>
          <w:rFonts w:ascii="Times New Roman" w:hAnsi="Times New Roman" w:cs="Times New Roman"/>
          <w:sz w:val="24"/>
          <w:szCs w:val="24"/>
          <w:shd w:val="clear" w:color="auto" w:fill="FFFFFF"/>
        </w:rPr>
        <w:t xml:space="preserve"> of method will </w:t>
      </w:r>
      <w:r w:rsidRPr="008439C7">
        <w:rPr>
          <w:rFonts w:ascii="Times New Roman" w:hAnsi="Times New Roman" w:cs="Times New Roman"/>
          <w:sz w:val="24"/>
          <w:szCs w:val="24"/>
          <w:shd w:val="clear" w:color="auto" w:fill="FFFFFF"/>
        </w:rPr>
        <w:t>include between four and fifteen items per trait. Ideally, the items included in a final questionnaire exhibit strong properties of reliability, such as a high Cronbach’s alpha, high item-scale correlations, an</w:t>
      </w:r>
      <w:r w:rsidR="00045EAF" w:rsidRPr="008439C7">
        <w:rPr>
          <w:rFonts w:ascii="Times New Roman" w:hAnsi="Times New Roman" w:cs="Times New Roman"/>
          <w:sz w:val="24"/>
          <w:szCs w:val="24"/>
          <w:shd w:val="clear" w:color="auto" w:fill="FFFFFF"/>
        </w:rPr>
        <w:t xml:space="preserve">d high test-retest correlations. </w:t>
      </w:r>
      <w:proofErr w:type="gramStart"/>
      <w:r w:rsidR="00045EAF" w:rsidRPr="008439C7">
        <w:rPr>
          <w:rFonts w:ascii="Times New Roman" w:hAnsi="Times New Roman" w:cs="Times New Roman"/>
          <w:sz w:val="24"/>
          <w:szCs w:val="24"/>
          <w:shd w:val="clear" w:color="auto" w:fill="FFFFFF"/>
        </w:rPr>
        <w:t>Also</w:t>
      </w:r>
      <w:proofErr w:type="gramEnd"/>
      <w:r w:rsidRPr="008439C7">
        <w:rPr>
          <w:rFonts w:ascii="Times New Roman" w:hAnsi="Times New Roman" w:cs="Times New Roman"/>
          <w:sz w:val="24"/>
          <w:szCs w:val="24"/>
          <w:shd w:val="clear" w:color="auto" w:fill="FFFFFF"/>
        </w:rPr>
        <w:t xml:space="preserve"> ideally, evidence for the questionnaire’s validity can be obtained from its convergence with other measures to which researchers would expect it to be similar</w:t>
      </w:r>
      <w:r w:rsidR="00045EAF" w:rsidRPr="008439C7">
        <w:rPr>
          <w:rFonts w:ascii="Times New Roman" w:hAnsi="Times New Roman" w:cs="Times New Roman"/>
          <w:sz w:val="24"/>
          <w:szCs w:val="24"/>
          <w:shd w:val="clear" w:color="auto" w:fill="FFFFFF"/>
        </w:rPr>
        <w:t>,</w:t>
      </w:r>
      <w:r w:rsidRPr="008439C7">
        <w:rPr>
          <w:rFonts w:ascii="Times New Roman" w:hAnsi="Times New Roman" w:cs="Times New Roman"/>
          <w:sz w:val="24"/>
          <w:szCs w:val="24"/>
          <w:shd w:val="clear" w:color="auto" w:fill="FFFFFF"/>
        </w:rPr>
        <w:t xml:space="preserve"> or </w:t>
      </w:r>
      <w:r w:rsidR="00045EAF" w:rsidRPr="008439C7">
        <w:rPr>
          <w:rFonts w:ascii="Times New Roman" w:hAnsi="Times New Roman" w:cs="Times New Roman"/>
          <w:sz w:val="24"/>
          <w:szCs w:val="24"/>
          <w:shd w:val="clear" w:color="auto" w:fill="FFFFFF"/>
        </w:rPr>
        <w:t xml:space="preserve">from </w:t>
      </w:r>
      <w:r w:rsidRPr="008439C7">
        <w:rPr>
          <w:rFonts w:ascii="Times New Roman" w:hAnsi="Times New Roman" w:cs="Times New Roman"/>
          <w:sz w:val="24"/>
          <w:szCs w:val="24"/>
          <w:shd w:val="clear" w:color="auto" w:fill="FFFFFF"/>
        </w:rPr>
        <w:t xml:space="preserve">its divergence from measures from which they would expect it to differ. Researchers can compare the scores of individuals on the questionnaire with </w:t>
      </w:r>
      <w:r w:rsidR="002E50CD" w:rsidRPr="008439C7">
        <w:rPr>
          <w:rFonts w:ascii="Times New Roman" w:hAnsi="Times New Roman" w:cs="Times New Roman"/>
          <w:sz w:val="24"/>
          <w:szCs w:val="24"/>
          <w:shd w:val="clear" w:color="auto" w:fill="FFFFFF"/>
        </w:rPr>
        <w:t>other variables of interest</w:t>
      </w:r>
      <w:r w:rsidRPr="008439C7">
        <w:rPr>
          <w:rFonts w:ascii="Times New Roman" w:hAnsi="Times New Roman" w:cs="Times New Roman"/>
          <w:sz w:val="24"/>
          <w:szCs w:val="24"/>
          <w:shd w:val="clear" w:color="auto" w:fill="FFFFFF"/>
        </w:rPr>
        <w:t xml:space="preserve">, such as </w:t>
      </w:r>
      <w:r w:rsidR="002E50CD" w:rsidRPr="008439C7">
        <w:rPr>
          <w:rFonts w:ascii="Times New Roman" w:hAnsi="Times New Roman" w:cs="Times New Roman"/>
          <w:sz w:val="24"/>
          <w:szCs w:val="24"/>
          <w:shd w:val="clear" w:color="auto" w:fill="FFFFFF"/>
        </w:rPr>
        <w:t xml:space="preserve">participants’ </w:t>
      </w:r>
      <w:r w:rsidR="00A163C4" w:rsidRPr="008439C7">
        <w:rPr>
          <w:rFonts w:ascii="Times New Roman" w:hAnsi="Times New Roman" w:cs="Times New Roman"/>
          <w:sz w:val="24"/>
          <w:szCs w:val="24"/>
          <w:shd w:val="clear" w:color="auto" w:fill="FFFFFF"/>
        </w:rPr>
        <w:t>well-being or health. T</w:t>
      </w:r>
      <w:r w:rsidR="00045EAF" w:rsidRPr="008439C7">
        <w:rPr>
          <w:rFonts w:ascii="Times New Roman" w:hAnsi="Times New Roman" w:cs="Times New Roman"/>
          <w:sz w:val="24"/>
          <w:szCs w:val="24"/>
          <w:shd w:val="clear" w:color="auto" w:fill="FFFFFF"/>
        </w:rPr>
        <w:t xml:space="preserve">hey </w:t>
      </w:r>
      <w:r w:rsidRPr="008439C7">
        <w:rPr>
          <w:rFonts w:ascii="Times New Roman" w:hAnsi="Times New Roman" w:cs="Times New Roman"/>
          <w:sz w:val="24"/>
          <w:szCs w:val="24"/>
          <w:shd w:val="clear" w:color="auto" w:fill="FFFFFF"/>
        </w:rPr>
        <w:t xml:space="preserve">can study the effectiveness of interventions designed to enhance the presence of the relevant </w:t>
      </w:r>
      <w:r w:rsidR="00045EAF" w:rsidRPr="008439C7">
        <w:rPr>
          <w:rFonts w:ascii="Times New Roman" w:hAnsi="Times New Roman" w:cs="Times New Roman"/>
          <w:sz w:val="24"/>
          <w:szCs w:val="24"/>
          <w:shd w:val="clear" w:color="auto" w:fill="FFFFFF"/>
        </w:rPr>
        <w:t>character traits</w:t>
      </w:r>
      <w:r w:rsidR="00A163C4" w:rsidRPr="008439C7">
        <w:rPr>
          <w:rFonts w:ascii="Times New Roman" w:hAnsi="Times New Roman" w:cs="Times New Roman"/>
          <w:sz w:val="24"/>
          <w:szCs w:val="24"/>
          <w:shd w:val="clear" w:color="auto" w:fill="FFFFFF"/>
        </w:rPr>
        <w:t xml:space="preserve">, and they can </w:t>
      </w:r>
      <w:r w:rsidR="002E50CD" w:rsidRPr="008439C7">
        <w:rPr>
          <w:rFonts w:ascii="Times New Roman" w:hAnsi="Times New Roman" w:cs="Times New Roman"/>
          <w:sz w:val="24"/>
          <w:szCs w:val="24"/>
          <w:shd w:val="clear" w:color="auto" w:fill="FFFFFF"/>
        </w:rPr>
        <w:t>conduct longitudinal studies examining how changes in an indivi</w:t>
      </w:r>
      <w:r w:rsidR="00FF215B" w:rsidRPr="008439C7">
        <w:rPr>
          <w:rFonts w:ascii="Times New Roman" w:hAnsi="Times New Roman" w:cs="Times New Roman"/>
          <w:sz w:val="24"/>
          <w:szCs w:val="24"/>
          <w:shd w:val="clear" w:color="auto" w:fill="FFFFFF"/>
        </w:rPr>
        <w:t>d</w:t>
      </w:r>
      <w:r w:rsidR="002E50CD" w:rsidRPr="008439C7">
        <w:rPr>
          <w:rFonts w:ascii="Times New Roman" w:hAnsi="Times New Roman" w:cs="Times New Roman"/>
          <w:sz w:val="24"/>
          <w:szCs w:val="24"/>
          <w:shd w:val="clear" w:color="auto" w:fill="FFFFFF"/>
        </w:rPr>
        <w:t>ual’s possession of a trait</w:t>
      </w:r>
      <w:r w:rsidR="00FF215B" w:rsidRPr="008439C7">
        <w:rPr>
          <w:rFonts w:ascii="Times New Roman" w:hAnsi="Times New Roman" w:cs="Times New Roman"/>
          <w:sz w:val="24"/>
          <w:szCs w:val="24"/>
          <w:shd w:val="clear" w:color="auto" w:fill="FFFFFF"/>
        </w:rPr>
        <w:t xml:space="preserve"> </w:t>
      </w:r>
      <w:r w:rsidR="00A163C4" w:rsidRPr="008439C7">
        <w:rPr>
          <w:rFonts w:ascii="Times New Roman" w:hAnsi="Times New Roman" w:cs="Times New Roman"/>
          <w:sz w:val="24"/>
          <w:szCs w:val="24"/>
          <w:shd w:val="clear" w:color="auto" w:fill="FFFFFF"/>
        </w:rPr>
        <w:t xml:space="preserve">impacts other variables of interest. </w:t>
      </w:r>
      <w:r w:rsidR="001C36D5">
        <w:rPr>
          <w:rFonts w:ascii="Times New Roman" w:hAnsi="Times New Roman" w:cs="Times New Roman"/>
          <w:sz w:val="24"/>
          <w:szCs w:val="24"/>
          <w:shd w:val="clear" w:color="auto" w:fill="FFFFFF"/>
        </w:rPr>
        <w:t>Introductory texts such as (Furr 2011</w:t>
      </w:r>
      <w:r w:rsidR="00BE3BD6" w:rsidRPr="008439C7">
        <w:rPr>
          <w:rFonts w:ascii="Times New Roman" w:hAnsi="Times New Roman" w:cs="Times New Roman"/>
          <w:sz w:val="24"/>
          <w:szCs w:val="24"/>
          <w:shd w:val="clear" w:color="auto" w:fill="FFFFFF"/>
        </w:rPr>
        <w:t>) describe the steps of these processes in detail.</w:t>
      </w:r>
    </w:p>
    <w:p w14:paraId="12FF892B" w14:textId="55BF6F9B" w:rsidR="00992545" w:rsidRPr="004E0DB5" w:rsidRDefault="00805C05" w:rsidP="00D23348">
      <w:pPr>
        <w:ind w:firstLine="720"/>
        <w:rPr>
          <w:rFonts w:ascii="Times New Roman" w:hAnsi="Times New Roman" w:cs="Times New Roman"/>
          <w:sz w:val="24"/>
          <w:szCs w:val="24"/>
          <w:shd w:val="clear" w:color="auto" w:fill="FFFFFF"/>
        </w:rPr>
      </w:pPr>
      <w:r w:rsidRPr="004E0DB5">
        <w:rPr>
          <w:rFonts w:ascii="Times New Roman" w:hAnsi="Times New Roman" w:cs="Times New Roman"/>
          <w:sz w:val="24"/>
          <w:szCs w:val="24"/>
          <w:shd w:val="clear" w:color="auto" w:fill="FFFFFF"/>
        </w:rPr>
        <w:lastRenderedPageBreak/>
        <w:t xml:space="preserve">It is worth </w:t>
      </w:r>
      <w:r w:rsidR="00055B48" w:rsidRPr="004E0DB5">
        <w:rPr>
          <w:rFonts w:ascii="Times New Roman" w:hAnsi="Times New Roman" w:cs="Times New Roman"/>
          <w:sz w:val="24"/>
          <w:szCs w:val="24"/>
          <w:shd w:val="clear" w:color="auto" w:fill="FFFFFF"/>
        </w:rPr>
        <w:t>observing here</w:t>
      </w:r>
      <w:r w:rsidRPr="004E0DB5">
        <w:rPr>
          <w:rFonts w:ascii="Times New Roman" w:hAnsi="Times New Roman" w:cs="Times New Roman"/>
          <w:sz w:val="24"/>
          <w:szCs w:val="24"/>
          <w:shd w:val="clear" w:color="auto" w:fill="FFFFFF"/>
        </w:rPr>
        <w:t xml:space="preserve"> that some interdisciplinary research of this kind has been conducted which focuses</w:t>
      </w:r>
      <w:r w:rsidR="00C93395" w:rsidRPr="004E0DB5">
        <w:rPr>
          <w:rFonts w:ascii="Times New Roman" w:hAnsi="Times New Roman" w:cs="Times New Roman"/>
          <w:sz w:val="24"/>
          <w:szCs w:val="24"/>
          <w:shd w:val="clear" w:color="auto" w:fill="FFFFFF"/>
        </w:rPr>
        <w:t xml:space="preserve"> specifically</w:t>
      </w:r>
      <w:r w:rsidRPr="004E0DB5">
        <w:rPr>
          <w:rFonts w:ascii="Times New Roman" w:hAnsi="Times New Roman" w:cs="Times New Roman"/>
          <w:sz w:val="24"/>
          <w:szCs w:val="24"/>
          <w:shd w:val="clear" w:color="auto" w:fill="FFFFFF"/>
        </w:rPr>
        <w:t xml:space="preserve"> on intellectual character traits of individuals as conceptualized above</w:t>
      </w:r>
      <w:r w:rsidR="00055B48" w:rsidRPr="004E0DB5">
        <w:rPr>
          <w:rFonts w:ascii="Times New Roman" w:hAnsi="Times New Roman" w:cs="Times New Roman"/>
          <w:sz w:val="24"/>
          <w:szCs w:val="24"/>
          <w:shd w:val="clear" w:color="auto" w:fill="FFFFFF"/>
        </w:rPr>
        <w:t>. A good example of this is the</w:t>
      </w:r>
      <w:r w:rsidRPr="004E0DB5">
        <w:rPr>
          <w:rFonts w:ascii="Times New Roman" w:hAnsi="Times New Roman" w:cs="Times New Roman"/>
          <w:sz w:val="24"/>
          <w:szCs w:val="24"/>
          <w:shd w:val="clear" w:color="auto" w:fill="FFFFFF"/>
        </w:rPr>
        <w:t xml:space="preserve"> research on intellectual humility first reported in (Haggard et al 2018). In this work, a new scale was developed for measuring intellectual humility that was explicitly guided by the conceptualization of intellectua</w:t>
      </w:r>
      <w:r w:rsidR="00055B48" w:rsidRPr="004E0DB5">
        <w:rPr>
          <w:rFonts w:ascii="Times New Roman" w:hAnsi="Times New Roman" w:cs="Times New Roman"/>
          <w:sz w:val="24"/>
          <w:szCs w:val="24"/>
          <w:shd w:val="clear" w:color="auto" w:fill="FFFFFF"/>
        </w:rPr>
        <w:t xml:space="preserve">l humility defended by a </w:t>
      </w:r>
      <w:r w:rsidR="00001D6A">
        <w:rPr>
          <w:rFonts w:ascii="Times New Roman" w:hAnsi="Times New Roman" w:cs="Times New Roman"/>
          <w:sz w:val="24"/>
          <w:szCs w:val="24"/>
          <w:shd w:val="clear" w:color="auto" w:fill="FFFFFF"/>
        </w:rPr>
        <w:t>group</w:t>
      </w:r>
      <w:r w:rsidRPr="004E0DB5">
        <w:rPr>
          <w:rFonts w:ascii="Times New Roman" w:hAnsi="Times New Roman" w:cs="Times New Roman"/>
          <w:sz w:val="24"/>
          <w:szCs w:val="24"/>
          <w:shd w:val="clear" w:color="auto" w:fill="FFFFFF"/>
        </w:rPr>
        <w:t xml:space="preserve"> of p</w:t>
      </w:r>
      <w:r w:rsidR="00001D6A">
        <w:rPr>
          <w:rFonts w:ascii="Times New Roman" w:hAnsi="Times New Roman" w:cs="Times New Roman"/>
          <w:sz w:val="24"/>
          <w:szCs w:val="24"/>
          <w:shd w:val="clear" w:color="auto" w:fill="FFFFFF"/>
        </w:rPr>
        <w:t>hilosophers (Whitcomb et al 2017</w:t>
      </w:r>
      <w:r w:rsidRPr="004E0DB5">
        <w:rPr>
          <w:rFonts w:ascii="Times New Roman" w:hAnsi="Times New Roman" w:cs="Times New Roman"/>
          <w:sz w:val="24"/>
          <w:szCs w:val="24"/>
          <w:shd w:val="clear" w:color="auto" w:fill="FFFFFF"/>
        </w:rPr>
        <w:t>). The philosophers had developed a detailed conception of the nature of virtuous int</w:t>
      </w:r>
      <w:r w:rsidR="00055B48" w:rsidRPr="004E0DB5">
        <w:rPr>
          <w:rFonts w:ascii="Times New Roman" w:hAnsi="Times New Roman" w:cs="Times New Roman"/>
          <w:sz w:val="24"/>
          <w:szCs w:val="24"/>
          <w:shd w:val="clear" w:color="auto" w:fill="FFFFFF"/>
        </w:rPr>
        <w:t>ellectual humility in accordance with the above conception of intellectual virtues, which allowed for “</w:t>
      </w:r>
      <w:r w:rsidR="00055B48" w:rsidRPr="004E0DB5">
        <w:rPr>
          <w:rFonts w:ascii="Times New Roman" w:hAnsi="Times New Roman" w:cs="Times New Roman"/>
          <w:sz w:val="24"/>
          <w:szCs w:val="24"/>
        </w:rPr>
        <w:t>specific predictions about the kinds of behaviors, motivations, and feelings that an intellectually humble person would demonstrate” (Haggard et al 2018: 185). A team of philosophers and psychologists used this conceptualization to guide their work as they drafted a large pool of items to measure intellectual humility, and then used exploratory and confirmatory factor analysis to create a shortened, three-factor scale to measure it, and sought evidence of the reliability and validity of the new scale. The final scale included items representing limitations owning (e.g., “When someone points out a mistake in my thinking, I am quick to admit that I was wrong”), love of learning (e.g., “When I don’t understand something, I try hard to figure it out”), and appropriate discomfort with intellectual limitations (e.g., “I tend to get defensive about my intellectual limitations and weaknesses”, reverse scored).</w:t>
      </w:r>
      <w:r w:rsidR="00C93395" w:rsidRPr="004E0DB5">
        <w:rPr>
          <w:rFonts w:ascii="Times New Roman" w:hAnsi="Times New Roman" w:cs="Times New Roman"/>
          <w:sz w:val="24"/>
          <w:szCs w:val="24"/>
        </w:rPr>
        <w:t xml:space="preserve"> In subsequent research, this kind of virtuous intellectual humility has been found to be associated with possessing more general knowledge, and with being more open-minded, curious, and reflective (</w:t>
      </w:r>
      <w:proofErr w:type="spellStart"/>
      <w:r w:rsidR="00C93395" w:rsidRPr="004E0DB5">
        <w:rPr>
          <w:rFonts w:ascii="Times New Roman" w:hAnsi="Times New Roman" w:cs="Times New Roman"/>
          <w:sz w:val="24"/>
          <w:szCs w:val="24"/>
        </w:rPr>
        <w:t>Krumrei</w:t>
      </w:r>
      <w:proofErr w:type="spellEnd"/>
      <w:r w:rsidR="00C93395" w:rsidRPr="004E0DB5">
        <w:rPr>
          <w:rFonts w:ascii="Times New Roman" w:hAnsi="Times New Roman" w:cs="Times New Roman"/>
          <w:sz w:val="24"/>
          <w:szCs w:val="24"/>
        </w:rPr>
        <w:t xml:space="preserve">-Mancuso et al 2020). </w:t>
      </w:r>
      <w:r w:rsidR="00055B48" w:rsidRPr="004E0DB5">
        <w:rPr>
          <w:rFonts w:ascii="Times New Roman" w:hAnsi="Times New Roman" w:cs="Times New Roman"/>
          <w:sz w:val="24"/>
          <w:szCs w:val="24"/>
        </w:rPr>
        <w:t xml:space="preserve"> </w:t>
      </w:r>
    </w:p>
    <w:p w14:paraId="13084A39" w14:textId="5DCCE43C" w:rsidR="00DD63C8" w:rsidRPr="008439C7" w:rsidRDefault="00D23348" w:rsidP="00584500">
      <w:pPr>
        <w:rPr>
          <w:rFonts w:ascii="Times New Roman" w:hAnsi="Times New Roman" w:cs="Times New Roman"/>
          <w:sz w:val="24"/>
          <w:szCs w:val="24"/>
          <w:shd w:val="clear" w:color="auto" w:fill="FFFFFF"/>
        </w:rPr>
      </w:pPr>
      <w:r w:rsidRPr="008439C7">
        <w:rPr>
          <w:rFonts w:ascii="Times New Roman" w:hAnsi="Times New Roman" w:cs="Times New Roman"/>
          <w:sz w:val="24"/>
          <w:szCs w:val="24"/>
          <w:shd w:val="clear" w:color="auto" w:fill="FFFFFF"/>
        </w:rPr>
        <w:tab/>
        <w:t>To follow a similar model in studying the character traits of groups, researchers</w:t>
      </w:r>
      <w:r w:rsidR="00DD63C8" w:rsidRPr="008439C7">
        <w:rPr>
          <w:rFonts w:ascii="Times New Roman" w:hAnsi="Times New Roman" w:cs="Times New Roman"/>
          <w:sz w:val="24"/>
          <w:szCs w:val="24"/>
          <w:shd w:val="clear" w:color="auto" w:fill="FFFFFF"/>
        </w:rPr>
        <w:t xml:space="preserve"> would need for participants</w:t>
      </w:r>
      <w:r w:rsidRPr="008439C7">
        <w:rPr>
          <w:rFonts w:ascii="Times New Roman" w:hAnsi="Times New Roman" w:cs="Times New Roman"/>
          <w:sz w:val="24"/>
          <w:szCs w:val="24"/>
          <w:shd w:val="clear" w:color="auto" w:fill="FFFFFF"/>
        </w:rPr>
        <w:t xml:space="preserve"> to complete questionnaires about the typical patterns of emotion, cognition, </w:t>
      </w:r>
      <w:r w:rsidR="00A163C4" w:rsidRPr="008439C7">
        <w:rPr>
          <w:rFonts w:ascii="Times New Roman" w:hAnsi="Times New Roman" w:cs="Times New Roman"/>
          <w:sz w:val="24"/>
          <w:szCs w:val="24"/>
          <w:shd w:val="clear" w:color="auto" w:fill="FFFFFF"/>
        </w:rPr>
        <w:t xml:space="preserve">perception, </w:t>
      </w:r>
      <w:r w:rsidRPr="008439C7">
        <w:rPr>
          <w:rFonts w:ascii="Times New Roman" w:hAnsi="Times New Roman" w:cs="Times New Roman"/>
          <w:sz w:val="24"/>
          <w:szCs w:val="24"/>
          <w:shd w:val="clear" w:color="auto" w:fill="FFFFFF"/>
        </w:rPr>
        <w:t xml:space="preserve">and </w:t>
      </w:r>
      <w:r w:rsidR="00A163C4" w:rsidRPr="008439C7">
        <w:rPr>
          <w:rFonts w:ascii="Times New Roman" w:hAnsi="Times New Roman" w:cs="Times New Roman"/>
          <w:sz w:val="24"/>
          <w:szCs w:val="24"/>
          <w:shd w:val="clear" w:color="auto" w:fill="FFFFFF"/>
        </w:rPr>
        <w:t>volition</w:t>
      </w:r>
      <w:r w:rsidRPr="008439C7">
        <w:rPr>
          <w:rFonts w:ascii="Times New Roman" w:hAnsi="Times New Roman" w:cs="Times New Roman"/>
          <w:sz w:val="24"/>
          <w:szCs w:val="24"/>
          <w:shd w:val="clear" w:color="auto" w:fill="FFFFFF"/>
        </w:rPr>
        <w:t xml:space="preserve"> of groups</w:t>
      </w:r>
      <w:r w:rsidR="00ED0E2D" w:rsidRPr="008439C7">
        <w:rPr>
          <w:rFonts w:ascii="Times New Roman" w:hAnsi="Times New Roman" w:cs="Times New Roman"/>
          <w:sz w:val="24"/>
          <w:szCs w:val="24"/>
          <w:shd w:val="clear" w:color="auto" w:fill="FFFFFF"/>
        </w:rPr>
        <w:t xml:space="preserve"> of interest</w:t>
      </w:r>
      <w:r w:rsidRPr="008439C7">
        <w:rPr>
          <w:rFonts w:ascii="Times New Roman" w:hAnsi="Times New Roman" w:cs="Times New Roman"/>
          <w:sz w:val="24"/>
          <w:szCs w:val="24"/>
          <w:shd w:val="clear" w:color="auto" w:fill="FFFFFF"/>
        </w:rPr>
        <w:t xml:space="preserve">. </w:t>
      </w:r>
      <w:r w:rsidR="00A163C4" w:rsidRPr="008439C7">
        <w:rPr>
          <w:rFonts w:ascii="Times New Roman" w:hAnsi="Times New Roman" w:cs="Times New Roman"/>
          <w:sz w:val="24"/>
          <w:szCs w:val="24"/>
          <w:shd w:val="clear" w:color="auto" w:fill="FFFFFF"/>
        </w:rPr>
        <w:t>The items used in such questionnaires would be about the patterns of behavior of the group and not of the individual completing the questionnaire. Researchers</w:t>
      </w:r>
      <w:r w:rsidRPr="008439C7">
        <w:rPr>
          <w:rFonts w:ascii="Times New Roman" w:hAnsi="Times New Roman" w:cs="Times New Roman"/>
          <w:sz w:val="24"/>
          <w:szCs w:val="24"/>
          <w:shd w:val="clear" w:color="auto" w:fill="FFFFFF"/>
        </w:rPr>
        <w:t xml:space="preserve"> would need to assign mathematical values to the possible responses to the quest</w:t>
      </w:r>
      <w:r w:rsidR="00493C30" w:rsidRPr="008439C7">
        <w:rPr>
          <w:rFonts w:ascii="Times New Roman" w:hAnsi="Times New Roman" w:cs="Times New Roman"/>
          <w:sz w:val="24"/>
          <w:szCs w:val="24"/>
          <w:shd w:val="clear" w:color="auto" w:fill="FFFFFF"/>
        </w:rPr>
        <w:t xml:space="preserve">ionnaire in a consistent manner. </w:t>
      </w:r>
      <w:r w:rsidR="00471E9B">
        <w:rPr>
          <w:rFonts w:ascii="Times New Roman" w:hAnsi="Times New Roman" w:cs="Times New Roman"/>
          <w:sz w:val="24"/>
          <w:szCs w:val="24"/>
          <w:shd w:val="clear" w:color="auto" w:fill="FFFFFF"/>
        </w:rPr>
        <w:t xml:space="preserve">A common approach used in research on individual character traits that could be replicated here would employ a Likert-scale anchored by “strongly disagree”/ “strongly agree” or “very much unlike us” / “very much like us”. </w:t>
      </w:r>
      <w:r w:rsidR="00C35B16" w:rsidRPr="008439C7">
        <w:rPr>
          <w:rFonts w:ascii="Times New Roman" w:hAnsi="Times New Roman" w:cs="Times New Roman"/>
          <w:sz w:val="24"/>
          <w:szCs w:val="24"/>
          <w:shd w:val="clear" w:color="auto" w:fill="FFFFFF"/>
        </w:rPr>
        <w:t xml:space="preserve">These </w:t>
      </w:r>
      <w:r w:rsidR="005B5318">
        <w:rPr>
          <w:rFonts w:ascii="Times New Roman" w:hAnsi="Times New Roman" w:cs="Times New Roman"/>
          <w:sz w:val="24"/>
          <w:szCs w:val="24"/>
          <w:shd w:val="clear" w:color="auto" w:fill="FFFFFF"/>
        </w:rPr>
        <w:t xml:space="preserve">mathematical </w:t>
      </w:r>
      <w:r w:rsidR="00C35B16" w:rsidRPr="008439C7">
        <w:rPr>
          <w:rFonts w:ascii="Times New Roman" w:hAnsi="Times New Roman" w:cs="Times New Roman"/>
          <w:sz w:val="24"/>
          <w:szCs w:val="24"/>
          <w:shd w:val="clear" w:color="auto" w:fill="FFFFFF"/>
        </w:rPr>
        <w:t xml:space="preserve">values </w:t>
      </w:r>
      <w:r w:rsidR="00DD63C8" w:rsidRPr="008439C7">
        <w:rPr>
          <w:rFonts w:ascii="Times New Roman" w:hAnsi="Times New Roman" w:cs="Times New Roman"/>
          <w:sz w:val="24"/>
          <w:szCs w:val="24"/>
          <w:shd w:val="clear" w:color="auto" w:fill="FFFFFF"/>
        </w:rPr>
        <w:t>could</w:t>
      </w:r>
      <w:r w:rsidR="00C35B16" w:rsidRPr="008439C7">
        <w:rPr>
          <w:rFonts w:ascii="Times New Roman" w:hAnsi="Times New Roman" w:cs="Times New Roman"/>
          <w:sz w:val="24"/>
          <w:szCs w:val="24"/>
          <w:shd w:val="clear" w:color="auto" w:fill="FFFFFF"/>
        </w:rPr>
        <w:t xml:space="preserve"> be used</w:t>
      </w:r>
      <w:r w:rsidR="005B5318">
        <w:rPr>
          <w:rFonts w:ascii="Times New Roman" w:hAnsi="Times New Roman" w:cs="Times New Roman"/>
          <w:sz w:val="24"/>
          <w:szCs w:val="24"/>
          <w:shd w:val="clear" w:color="auto" w:fill="FFFFFF"/>
        </w:rPr>
        <w:t xml:space="preserve"> in at least two different ways for research.</w:t>
      </w:r>
      <w:r w:rsidR="00C35B16" w:rsidRPr="008439C7">
        <w:rPr>
          <w:rFonts w:ascii="Times New Roman" w:hAnsi="Times New Roman" w:cs="Times New Roman"/>
          <w:sz w:val="24"/>
          <w:szCs w:val="24"/>
          <w:shd w:val="clear" w:color="auto" w:fill="FFFFFF"/>
        </w:rPr>
        <w:t xml:space="preserve"> </w:t>
      </w:r>
    </w:p>
    <w:p w14:paraId="40141C49" w14:textId="77777777" w:rsidR="00DD63C8" w:rsidRPr="008439C7" w:rsidRDefault="00C35B16" w:rsidP="00A163C4">
      <w:pPr>
        <w:ind w:firstLine="720"/>
        <w:rPr>
          <w:rFonts w:ascii="Times New Roman" w:hAnsi="Times New Roman" w:cs="Times New Roman"/>
          <w:sz w:val="24"/>
          <w:szCs w:val="24"/>
          <w:shd w:val="clear" w:color="auto" w:fill="FFFFFF"/>
        </w:rPr>
      </w:pPr>
      <w:r w:rsidRPr="008439C7">
        <w:rPr>
          <w:rFonts w:ascii="Times New Roman" w:hAnsi="Times New Roman" w:cs="Times New Roman"/>
          <w:sz w:val="24"/>
          <w:szCs w:val="24"/>
          <w:shd w:val="clear" w:color="auto" w:fill="FFFFFF"/>
        </w:rPr>
        <w:t>First, researchers can study the relationships between individual participants’ perceptions of group character traits and other variables of interes</w:t>
      </w:r>
      <w:r w:rsidR="00C5268C" w:rsidRPr="008439C7">
        <w:rPr>
          <w:rFonts w:ascii="Times New Roman" w:hAnsi="Times New Roman" w:cs="Times New Roman"/>
          <w:sz w:val="24"/>
          <w:szCs w:val="24"/>
          <w:shd w:val="clear" w:color="auto" w:fill="FFFFFF"/>
        </w:rPr>
        <w:t>t. Here it is each individual pa</w:t>
      </w:r>
      <w:r w:rsidRPr="008439C7">
        <w:rPr>
          <w:rFonts w:ascii="Times New Roman" w:hAnsi="Times New Roman" w:cs="Times New Roman"/>
          <w:sz w:val="24"/>
          <w:szCs w:val="24"/>
          <w:shd w:val="clear" w:color="auto" w:fill="FFFFFF"/>
        </w:rPr>
        <w:t xml:space="preserve">rticipant’s evaluations of the group that are compared to other variables. </w:t>
      </w:r>
      <w:r w:rsidR="00DD63C8" w:rsidRPr="008439C7">
        <w:rPr>
          <w:rFonts w:ascii="Times New Roman" w:hAnsi="Times New Roman" w:cs="Times New Roman"/>
          <w:sz w:val="24"/>
          <w:szCs w:val="24"/>
          <w:shd w:val="clear" w:color="auto" w:fill="FFFFFF"/>
        </w:rPr>
        <w:t xml:space="preserve">This approach does not require that participants in a study are members of the same group. Research of this kind can reveal </w:t>
      </w:r>
      <w:r w:rsidR="00EB3BF6" w:rsidRPr="008439C7">
        <w:rPr>
          <w:rFonts w:ascii="Times New Roman" w:hAnsi="Times New Roman" w:cs="Times New Roman"/>
          <w:sz w:val="24"/>
          <w:szCs w:val="24"/>
          <w:shd w:val="clear" w:color="auto" w:fill="FFFFFF"/>
        </w:rPr>
        <w:t>ways in which</w:t>
      </w:r>
      <w:r w:rsidR="00DD63C8" w:rsidRPr="008439C7">
        <w:rPr>
          <w:rFonts w:ascii="Times New Roman" w:hAnsi="Times New Roman" w:cs="Times New Roman"/>
          <w:sz w:val="24"/>
          <w:szCs w:val="24"/>
          <w:shd w:val="clear" w:color="auto" w:fill="FFFFFF"/>
        </w:rPr>
        <w:t xml:space="preserve"> </w:t>
      </w:r>
      <w:r w:rsidR="00EB3BF6" w:rsidRPr="008439C7">
        <w:rPr>
          <w:rFonts w:ascii="Times New Roman" w:hAnsi="Times New Roman" w:cs="Times New Roman"/>
          <w:sz w:val="24"/>
          <w:szCs w:val="24"/>
          <w:shd w:val="clear" w:color="auto" w:fill="FFFFFF"/>
        </w:rPr>
        <w:t xml:space="preserve">individuals’ </w:t>
      </w:r>
      <w:r w:rsidR="00DD63C8" w:rsidRPr="008439C7">
        <w:rPr>
          <w:rFonts w:ascii="Times New Roman" w:hAnsi="Times New Roman" w:cs="Times New Roman"/>
          <w:sz w:val="24"/>
          <w:szCs w:val="24"/>
          <w:shd w:val="clear" w:color="auto" w:fill="FFFFFF"/>
        </w:rPr>
        <w:t xml:space="preserve">perceptions of </w:t>
      </w:r>
      <w:r w:rsidR="00ED0E2D" w:rsidRPr="008439C7">
        <w:rPr>
          <w:rFonts w:ascii="Times New Roman" w:hAnsi="Times New Roman" w:cs="Times New Roman"/>
          <w:sz w:val="24"/>
          <w:szCs w:val="24"/>
          <w:shd w:val="clear" w:color="auto" w:fill="FFFFFF"/>
        </w:rPr>
        <w:t>the collective intellectual character traits of groups of certain kinds are related to other variables of interest.</w:t>
      </w:r>
      <w:r w:rsidR="00DD63C8" w:rsidRPr="008439C7">
        <w:rPr>
          <w:rFonts w:ascii="Times New Roman" w:hAnsi="Times New Roman" w:cs="Times New Roman"/>
          <w:sz w:val="24"/>
          <w:szCs w:val="24"/>
          <w:shd w:val="clear" w:color="auto" w:fill="FFFFFF"/>
        </w:rPr>
        <w:t xml:space="preserve"> </w:t>
      </w:r>
      <w:r w:rsidR="00ED0E2D" w:rsidRPr="008439C7">
        <w:rPr>
          <w:rFonts w:ascii="Times New Roman" w:hAnsi="Times New Roman" w:cs="Times New Roman"/>
          <w:sz w:val="24"/>
          <w:szCs w:val="24"/>
          <w:shd w:val="clear" w:color="auto" w:fill="FFFFFF"/>
        </w:rPr>
        <w:t>For example, this kind of research could address how employees’ perceptions of the intellectual character traits of their organiz</w:t>
      </w:r>
      <w:r w:rsidR="00305D73" w:rsidRPr="008439C7">
        <w:rPr>
          <w:rFonts w:ascii="Times New Roman" w:hAnsi="Times New Roman" w:cs="Times New Roman"/>
          <w:sz w:val="24"/>
          <w:szCs w:val="24"/>
          <w:shd w:val="clear" w:color="auto" w:fill="FFFFFF"/>
        </w:rPr>
        <w:t xml:space="preserve">ations </w:t>
      </w:r>
      <w:r w:rsidR="005B5318">
        <w:rPr>
          <w:rFonts w:ascii="Times New Roman" w:hAnsi="Times New Roman" w:cs="Times New Roman"/>
          <w:sz w:val="24"/>
          <w:szCs w:val="24"/>
          <w:shd w:val="clear" w:color="auto" w:fill="FFFFFF"/>
        </w:rPr>
        <w:t>are</w:t>
      </w:r>
      <w:r w:rsidR="00305D73" w:rsidRPr="008439C7">
        <w:rPr>
          <w:rFonts w:ascii="Times New Roman" w:hAnsi="Times New Roman" w:cs="Times New Roman"/>
          <w:sz w:val="24"/>
          <w:szCs w:val="24"/>
          <w:shd w:val="clear" w:color="auto" w:fill="FFFFFF"/>
        </w:rPr>
        <w:t xml:space="preserve"> related to their </w:t>
      </w:r>
      <w:r w:rsidR="005B5318">
        <w:rPr>
          <w:rFonts w:ascii="Times New Roman" w:hAnsi="Times New Roman" w:cs="Times New Roman"/>
          <w:sz w:val="24"/>
          <w:szCs w:val="24"/>
          <w:shd w:val="clear" w:color="auto" w:fill="FFFFFF"/>
        </w:rPr>
        <w:t xml:space="preserve">own </w:t>
      </w:r>
      <w:r w:rsidR="00ED0E2D" w:rsidRPr="008439C7">
        <w:rPr>
          <w:rFonts w:ascii="Times New Roman" w:hAnsi="Times New Roman" w:cs="Times New Roman"/>
          <w:sz w:val="24"/>
          <w:szCs w:val="24"/>
          <w:shd w:val="clear" w:color="auto" w:fill="FFFFFF"/>
        </w:rPr>
        <w:t>motivation</w:t>
      </w:r>
      <w:r w:rsidR="005B5318">
        <w:rPr>
          <w:rFonts w:ascii="Times New Roman" w:hAnsi="Times New Roman" w:cs="Times New Roman"/>
          <w:sz w:val="24"/>
          <w:szCs w:val="24"/>
          <w:shd w:val="clear" w:color="auto" w:fill="FFFFFF"/>
        </w:rPr>
        <w:t>s or behaviors</w:t>
      </w:r>
      <w:r w:rsidR="00305D73" w:rsidRPr="008439C7">
        <w:rPr>
          <w:rFonts w:ascii="Times New Roman" w:hAnsi="Times New Roman" w:cs="Times New Roman"/>
          <w:sz w:val="24"/>
          <w:szCs w:val="24"/>
          <w:shd w:val="clear" w:color="auto" w:fill="FFFFFF"/>
        </w:rPr>
        <w:t xml:space="preserve"> at work</w:t>
      </w:r>
      <w:r w:rsidR="00ED0E2D" w:rsidRPr="008439C7">
        <w:rPr>
          <w:rFonts w:ascii="Times New Roman" w:hAnsi="Times New Roman" w:cs="Times New Roman"/>
          <w:sz w:val="24"/>
          <w:szCs w:val="24"/>
          <w:shd w:val="clear" w:color="auto" w:fill="FFFFFF"/>
        </w:rPr>
        <w:t xml:space="preserve">. </w:t>
      </w:r>
      <w:r w:rsidR="00DD63C8" w:rsidRPr="008439C7">
        <w:rPr>
          <w:rFonts w:ascii="Times New Roman" w:hAnsi="Times New Roman" w:cs="Times New Roman"/>
          <w:sz w:val="24"/>
          <w:szCs w:val="24"/>
          <w:shd w:val="clear" w:color="auto" w:fill="FFFFFF"/>
        </w:rPr>
        <w:t xml:space="preserve">  </w:t>
      </w:r>
    </w:p>
    <w:p w14:paraId="5E8E0378" w14:textId="49D02048" w:rsidR="00493C30" w:rsidRPr="008439C7" w:rsidRDefault="00C35B16" w:rsidP="00A163C4">
      <w:pPr>
        <w:ind w:firstLine="720"/>
        <w:rPr>
          <w:rFonts w:ascii="Times New Roman" w:hAnsi="Times New Roman" w:cs="Times New Roman"/>
          <w:sz w:val="24"/>
          <w:szCs w:val="24"/>
          <w:shd w:val="clear" w:color="auto" w:fill="FFFFFF"/>
        </w:rPr>
      </w:pPr>
      <w:r w:rsidRPr="008439C7">
        <w:rPr>
          <w:rFonts w:ascii="Times New Roman" w:hAnsi="Times New Roman" w:cs="Times New Roman"/>
          <w:sz w:val="24"/>
          <w:szCs w:val="24"/>
          <w:shd w:val="clear" w:color="auto" w:fill="FFFFFF"/>
        </w:rPr>
        <w:t>Second, researchers can aggregate the responses of multiple participants who are members of the same group</w:t>
      </w:r>
      <w:r w:rsidR="00584500">
        <w:rPr>
          <w:rFonts w:ascii="Times New Roman" w:hAnsi="Times New Roman" w:cs="Times New Roman"/>
          <w:sz w:val="24"/>
          <w:szCs w:val="24"/>
          <w:shd w:val="clear" w:color="auto" w:fill="FFFFFF"/>
        </w:rPr>
        <w:t xml:space="preserve"> using a direct consensus model (Chan 1998)</w:t>
      </w:r>
      <w:r w:rsidRPr="008439C7">
        <w:rPr>
          <w:rFonts w:ascii="Times New Roman" w:hAnsi="Times New Roman" w:cs="Times New Roman"/>
          <w:sz w:val="24"/>
          <w:szCs w:val="24"/>
          <w:shd w:val="clear" w:color="auto" w:fill="FFFFFF"/>
        </w:rPr>
        <w:t xml:space="preserve">, and compare these </w:t>
      </w:r>
      <w:r w:rsidRPr="008439C7">
        <w:rPr>
          <w:rFonts w:ascii="Times New Roman" w:hAnsi="Times New Roman" w:cs="Times New Roman"/>
          <w:sz w:val="24"/>
          <w:szCs w:val="24"/>
          <w:shd w:val="clear" w:color="auto" w:fill="FFFFFF"/>
        </w:rPr>
        <w:lastRenderedPageBreak/>
        <w:t xml:space="preserve">aggregated values to variables of interest. In this case, the aggregated responses of multiple group members </w:t>
      </w:r>
      <w:r w:rsidR="00EA3779" w:rsidRPr="008439C7">
        <w:rPr>
          <w:rFonts w:ascii="Times New Roman" w:hAnsi="Times New Roman" w:cs="Times New Roman"/>
          <w:sz w:val="24"/>
          <w:szCs w:val="24"/>
          <w:shd w:val="clear" w:color="auto" w:fill="FFFFFF"/>
        </w:rPr>
        <w:t>are used to determine</w:t>
      </w:r>
      <w:r w:rsidRPr="008439C7">
        <w:rPr>
          <w:rFonts w:ascii="Times New Roman" w:hAnsi="Times New Roman" w:cs="Times New Roman"/>
          <w:sz w:val="24"/>
          <w:szCs w:val="24"/>
          <w:shd w:val="clear" w:color="auto" w:fill="FFFFFF"/>
        </w:rPr>
        <w:t xml:space="preserve"> a score for the group itself, and it is </w:t>
      </w:r>
      <w:r w:rsidR="005B5318">
        <w:rPr>
          <w:rFonts w:ascii="Times New Roman" w:hAnsi="Times New Roman" w:cs="Times New Roman"/>
          <w:sz w:val="24"/>
          <w:szCs w:val="24"/>
          <w:shd w:val="clear" w:color="auto" w:fill="FFFFFF"/>
        </w:rPr>
        <w:t>this group</w:t>
      </w:r>
      <w:r w:rsidRPr="008439C7">
        <w:rPr>
          <w:rFonts w:ascii="Times New Roman" w:hAnsi="Times New Roman" w:cs="Times New Roman"/>
          <w:sz w:val="24"/>
          <w:szCs w:val="24"/>
          <w:shd w:val="clear" w:color="auto" w:fill="FFFFFF"/>
        </w:rPr>
        <w:t xml:space="preserve"> score that is then compared with other variables. </w:t>
      </w:r>
      <w:r w:rsidR="00EA3779" w:rsidRPr="008439C7">
        <w:rPr>
          <w:rFonts w:ascii="Times New Roman" w:hAnsi="Times New Roman" w:cs="Times New Roman"/>
          <w:sz w:val="24"/>
          <w:szCs w:val="24"/>
          <w:shd w:val="clear" w:color="auto" w:fill="FFFFFF"/>
        </w:rPr>
        <w:t>He</w:t>
      </w:r>
      <w:r w:rsidR="00106B4E">
        <w:rPr>
          <w:rFonts w:ascii="Times New Roman" w:hAnsi="Times New Roman" w:cs="Times New Roman"/>
          <w:sz w:val="24"/>
          <w:szCs w:val="24"/>
          <w:shd w:val="clear" w:color="auto" w:fill="FFFFFF"/>
        </w:rPr>
        <w:t xml:space="preserve">re it is the shared perception </w:t>
      </w:r>
      <w:r w:rsidR="00EA3779" w:rsidRPr="008439C7">
        <w:rPr>
          <w:rFonts w:ascii="Times New Roman" w:hAnsi="Times New Roman" w:cs="Times New Roman"/>
          <w:sz w:val="24"/>
          <w:szCs w:val="24"/>
          <w:shd w:val="clear" w:color="auto" w:fill="FFFFFF"/>
        </w:rPr>
        <w:t xml:space="preserve">of group members that </w:t>
      </w:r>
      <w:r w:rsidR="00106B4E">
        <w:rPr>
          <w:rFonts w:ascii="Times New Roman" w:hAnsi="Times New Roman" w:cs="Times New Roman"/>
          <w:sz w:val="24"/>
          <w:szCs w:val="24"/>
          <w:shd w:val="clear" w:color="auto" w:fill="FFFFFF"/>
        </w:rPr>
        <w:t>is</w:t>
      </w:r>
      <w:r w:rsidR="00EA3779" w:rsidRPr="008439C7">
        <w:rPr>
          <w:rFonts w:ascii="Times New Roman" w:hAnsi="Times New Roman" w:cs="Times New Roman"/>
          <w:sz w:val="24"/>
          <w:szCs w:val="24"/>
          <w:shd w:val="clear" w:color="auto" w:fill="FFFFFF"/>
        </w:rPr>
        <w:t xml:space="preserve"> in focus. </w:t>
      </w:r>
      <w:r w:rsidR="00ED0E2D" w:rsidRPr="008439C7">
        <w:rPr>
          <w:rFonts w:ascii="Times New Roman" w:hAnsi="Times New Roman" w:cs="Times New Roman"/>
          <w:sz w:val="24"/>
          <w:szCs w:val="24"/>
          <w:shd w:val="clear" w:color="auto" w:fill="FFFFFF"/>
        </w:rPr>
        <w:t>This shared perception itself serves as a measure of the group’s character</w:t>
      </w:r>
      <w:r w:rsidR="007C5AE4" w:rsidRPr="008439C7">
        <w:rPr>
          <w:rFonts w:ascii="Times New Roman" w:hAnsi="Times New Roman" w:cs="Times New Roman"/>
          <w:sz w:val="24"/>
          <w:szCs w:val="24"/>
          <w:shd w:val="clear" w:color="auto" w:fill="FFFFFF"/>
        </w:rPr>
        <w:t>, in roughly the same way that an individual’s perception of their character serves as a measure of their character in the case of individual self-reports</w:t>
      </w:r>
      <w:r w:rsidR="00ED0E2D" w:rsidRPr="008439C7">
        <w:rPr>
          <w:rFonts w:ascii="Times New Roman" w:hAnsi="Times New Roman" w:cs="Times New Roman"/>
          <w:sz w:val="24"/>
          <w:szCs w:val="24"/>
          <w:shd w:val="clear" w:color="auto" w:fill="FFFFFF"/>
        </w:rPr>
        <w:t xml:space="preserve">. This kind of research can address questions about how groups’ intellectual character traits are related to other variables of interest. For example, it can address how changes to a group’s policies affect the group’s intellectual character, </w:t>
      </w:r>
      <w:r w:rsidR="007C5AE4" w:rsidRPr="008439C7">
        <w:rPr>
          <w:rFonts w:ascii="Times New Roman" w:hAnsi="Times New Roman" w:cs="Times New Roman"/>
          <w:sz w:val="24"/>
          <w:szCs w:val="24"/>
          <w:shd w:val="clear" w:color="auto" w:fill="FFFFFF"/>
        </w:rPr>
        <w:t>and it can address how groups’ intellectual character traits are related to group performance.</w:t>
      </w:r>
    </w:p>
    <w:p w14:paraId="09280277" w14:textId="77777777" w:rsidR="003817F4" w:rsidRPr="008439C7" w:rsidRDefault="00D23348" w:rsidP="00A163C4">
      <w:pPr>
        <w:ind w:firstLine="720"/>
        <w:rPr>
          <w:rFonts w:ascii="Times New Roman" w:hAnsi="Times New Roman" w:cs="Times New Roman"/>
          <w:sz w:val="24"/>
          <w:szCs w:val="24"/>
          <w:shd w:val="clear" w:color="auto" w:fill="FFFFFF"/>
        </w:rPr>
      </w:pPr>
      <w:r w:rsidRPr="008439C7">
        <w:rPr>
          <w:rFonts w:ascii="Times New Roman" w:hAnsi="Times New Roman" w:cs="Times New Roman"/>
          <w:sz w:val="24"/>
          <w:szCs w:val="24"/>
          <w:shd w:val="clear" w:color="auto" w:fill="FFFFFF"/>
        </w:rPr>
        <w:t xml:space="preserve">Items included in </w:t>
      </w:r>
      <w:r w:rsidR="00ED0E2D" w:rsidRPr="008439C7">
        <w:rPr>
          <w:rFonts w:ascii="Times New Roman" w:hAnsi="Times New Roman" w:cs="Times New Roman"/>
          <w:sz w:val="24"/>
          <w:szCs w:val="24"/>
          <w:shd w:val="clear" w:color="auto" w:fill="FFFFFF"/>
        </w:rPr>
        <w:t>questionnaires of this kind</w:t>
      </w:r>
      <w:r w:rsidRPr="008439C7">
        <w:rPr>
          <w:rFonts w:ascii="Times New Roman" w:hAnsi="Times New Roman" w:cs="Times New Roman"/>
          <w:sz w:val="24"/>
          <w:szCs w:val="24"/>
          <w:shd w:val="clear" w:color="auto" w:fill="FFFFFF"/>
        </w:rPr>
        <w:t xml:space="preserve"> should reflect researchers’ </w:t>
      </w:r>
      <w:proofErr w:type="spellStart"/>
      <w:r w:rsidRPr="008439C7">
        <w:rPr>
          <w:rFonts w:ascii="Times New Roman" w:hAnsi="Times New Roman" w:cs="Times New Roman"/>
          <w:sz w:val="24"/>
          <w:szCs w:val="24"/>
          <w:shd w:val="clear" w:color="auto" w:fill="FFFFFF"/>
        </w:rPr>
        <w:t>conceptualisation</w:t>
      </w:r>
      <w:proofErr w:type="spellEnd"/>
      <w:r w:rsidRPr="008439C7">
        <w:rPr>
          <w:rFonts w:ascii="Times New Roman" w:hAnsi="Times New Roman" w:cs="Times New Roman"/>
          <w:sz w:val="24"/>
          <w:szCs w:val="24"/>
          <w:shd w:val="clear" w:color="auto" w:fill="FFFFFF"/>
        </w:rPr>
        <w:t xml:space="preserve"> of the focal </w:t>
      </w:r>
      <w:r w:rsidR="00493C30" w:rsidRPr="008439C7">
        <w:rPr>
          <w:rFonts w:ascii="Times New Roman" w:hAnsi="Times New Roman" w:cs="Times New Roman"/>
          <w:sz w:val="24"/>
          <w:szCs w:val="24"/>
          <w:shd w:val="clear" w:color="auto" w:fill="FFFFFF"/>
        </w:rPr>
        <w:t xml:space="preserve">collective intellectual </w:t>
      </w:r>
      <w:r w:rsidRPr="008439C7">
        <w:rPr>
          <w:rFonts w:ascii="Times New Roman" w:hAnsi="Times New Roman" w:cs="Times New Roman"/>
          <w:sz w:val="24"/>
          <w:szCs w:val="24"/>
          <w:shd w:val="clear" w:color="auto" w:fill="FFFFFF"/>
        </w:rPr>
        <w:t xml:space="preserve">character traits. Ideally, the items included in a final questionnaire would be determined through a process that involves drafting a large original pool of items and narrowing this item pool through the use of statistical techniques such as factor analysis. Ideally, the items included in the final questionnaire would exhibit strong properties of reliability, such as a high Cronbach’s alpha, high item-scale correlations, and high test-retest correlations. </w:t>
      </w:r>
      <w:r w:rsidR="00EB3BF6" w:rsidRPr="008439C7">
        <w:rPr>
          <w:rFonts w:ascii="Times New Roman" w:hAnsi="Times New Roman" w:cs="Times New Roman"/>
          <w:sz w:val="24"/>
          <w:szCs w:val="24"/>
          <w:shd w:val="clear" w:color="auto" w:fill="FFFFFF"/>
        </w:rPr>
        <w:t xml:space="preserve">In research of the second kind just described, researchers will want to attend to the extent to which group members converge in sharing a perception of the group. There are common statistical approaches to measuring this kind of inter-rater agreement and reliability, though researchers disagree about whether there is a necessary level of sharedness in perceptions for </w:t>
      </w:r>
      <w:r w:rsidR="007C5AE4" w:rsidRPr="008439C7">
        <w:rPr>
          <w:rFonts w:ascii="Times New Roman" w:hAnsi="Times New Roman" w:cs="Times New Roman"/>
          <w:sz w:val="24"/>
          <w:szCs w:val="24"/>
          <w:shd w:val="clear" w:color="auto" w:fill="FFFFFF"/>
        </w:rPr>
        <w:t>these perceptions to represent useful data</w:t>
      </w:r>
      <w:r w:rsidR="004E0DB5">
        <w:rPr>
          <w:rFonts w:ascii="Times New Roman" w:hAnsi="Times New Roman" w:cs="Times New Roman"/>
          <w:sz w:val="24"/>
          <w:szCs w:val="24"/>
          <w:shd w:val="clear" w:color="auto" w:fill="FFFFFF"/>
        </w:rPr>
        <w:t xml:space="preserve"> (LeBreton and </w:t>
      </w:r>
      <w:proofErr w:type="spellStart"/>
      <w:r w:rsidR="004E0DB5">
        <w:rPr>
          <w:rFonts w:ascii="Times New Roman" w:hAnsi="Times New Roman" w:cs="Times New Roman"/>
          <w:sz w:val="24"/>
          <w:szCs w:val="24"/>
          <w:shd w:val="clear" w:color="auto" w:fill="FFFFFF"/>
        </w:rPr>
        <w:t>Senter</w:t>
      </w:r>
      <w:proofErr w:type="spellEnd"/>
      <w:r w:rsidR="004E0DB5">
        <w:rPr>
          <w:rFonts w:ascii="Times New Roman" w:hAnsi="Times New Roman" w:cs="Times New Roman"/>
          <w:sz w:val="24"/>
          <w:szCs w:val="24"/>
          <w:shd w:val="clear" w:color="auto" w:fill="FFFFFF"/>
        </w:rPr>
        <w:t xml:space="preserve"> 2008</w:t>
      </w:r>
      <w:r w:rsidR="00EB3BF6" w:rsidRPr="008439C7">
        <w:rPr>
          <w:rFonts w:ascii="Times New Roman" w:hAnsi="Times New Roman" w:cs="Times New Roman"/>
          <w:sz w:val="24"/>
          <w:szCs w:val="24"/>
          <w:shd w:val="clear" w:color="auto" w:fill="FFFFFF"/>
        </w:rPr>
        <w:t xml:space="preserve">). In addition to these properties of reliability, </w:t>
      </w:r>
      <w:r w:rsidRPr="008439C7">
        <w:rPr>
          <w:rFonts w:ascii="Times New Roman" w:hAnsi="Times New Roman" w:cs="Times New Roman"/>
          <w:sz w:val="24"/>
          <w:szCs w:val="24"/>
          <w:shd w:val="clear" w:color="auto" w:fill="FFFFFF"/>
        </w:rPr>
        <w:t>researchers would obtain evidence of convergent or divergent validity for the questionnaire by comparing scores on it to scores on other constructs to which they expect</w:t>
      </w:r>
      <w:r w:rsidR="00EB3BF6" w:rsidRPr="008439C7">
        <w:rPr>
          <w:rFonts w:ascii="Times New Roman" w:hAnsi="Times New Roman" w:cs="Times New Roman"/>
          <w:sz w:val="24"/>
          <w:szCs w:val="24"/>
          <w:shd w:val="clear" w:color="auto" w:fill="FFFFFF"/>
        </w:rPr>
        <w:t xml:space="preserve"> it to be similar or different.</w:t>
      </w:r>
    </w:p>
    <w:p w14:paraId="5EF349F9" w14:textId="77777777" w:rsidR="00D23348" w:rsidRPr="008439C7" w:rsidRDefault="00493C30" w:rsidP="00A163C4">
      <w:pPr>
        <w:ind w:firstLine="720"/>
        <w:rPr>
          <w:rFonts w:ascii="Times New Roman" w:hAnsi="Times New Roman" w:cs="Times New Roman"/>
          <w:sz w:val="24"/>
          <w:szCs w:val="24"/>
          <w:shd w:val="clear" w:color="auto" w:fill="FFFFFF"/>
        </w:rPr>
      </w:pPr>
      <w:r w:rsidRPr="008439C7">
        <w:rPr>
          <w:rFonts w:ascii="Times New Roman" w:hAnsi="Times New Roman" w:cs="Times New Roman"/>
          <w:sz w:val="24"/>
          <w:szCs w:val="24"/>
          <w:shd w:val="clear" w:color="auto" w:fill="FFFFFF"/>
        </w:rPr>
        <w:t xml:space="preserve">With this kind of </w:t>
      </w:r>
      <w:r w:rsidR="00BE43C4" w:rsidRPr="008439C7">
        <w:rPr>
          <w:rFonts w:ascii="Times New Roman" w:hAnsi="Times New Roman" w:cs="Times New Roman"/>
          <w:sz w:val="24"/>
          <w:szCs w:val="24"/>
          <w:shd w:val="clear" w:color="auto" w:fill="FFFFFF"/>
        </w:rPr>
        <w:t xml:space="preserve">valid and reliable </w:t>
      </w:r>
      <w:r w:rsidRPr="008439C7">
        <w:rPr>
          <w:rFonts w:ascii="Times New Roman" w:hAnsi="Times New Roman" w:cs="Times New Roman"/>
          <w:sz w:val="24"/>
          <w:szCs w:val="24"/>
          <w:shd w:val="clear" w:color="auto" w:fill="FFFFFF"/>
        </w:rPr>
        <w:t xml:space="preserve">research instrument available, researchers could then </w:t>
      </w:r>
      <w:r w:rsidR="00D23348" w:rsidRPr="008439C7">
        <w:rPr>
          <w:rFonts w:ascii="Times New Roman" w:hAnsi="Times New Roman" w:cs="Times New Roman"/>
          <w:sz w:val="24"/>
          <w:szCs w:val="24"/>
          <w:shd w:val="clear" w:color="auto" w:fill="FFFFFF"/>
        </w:rPr>
        <w:t xml:space="preserve">study the relationships between </w:t>
      </w:r>
      <w:r w:rsidR="00EA3779" w:rsidRPr="008439C7">
        <w:rPr>
          <w:rFonts w:ascii="Times New Roman" w:hAnsi="Times New Roman" w:cs="Times New Roman"/>
          <w:sz w:val="24"/>
          <w:szCs w:val="24"/>
          <w:shd w:val="clear" w:color="auto" w:fill="FFFFFF"/>
        </w:rPr>
        <w:t>collective intellectual character traits</w:t>
      </w:r>
      <w:r w:rsidR="00D23348" w:rsidRPr="008439C7">
        <w:rPr>
          <w:rFonts w:ascii="Times New Roman" w:hAnsi="Times New Roman" w:cs="Times New Roman"/>
          <w:sz w:val="24"/>
          <w:szCs w:val="24"/>
          <w:shd w:val="clear" w:color="auto" w:fill="FFFFFF"/>
        </w:rPr>
        <w:t xml:space="preserve"> and other </w:t>
      </w:r>
      <w:r w:rsidR="00403720" w:rsidRPr="008439C7">
        <w:rPr>
          <w:rFonts w:ascii="Times New Roman" w:hAnsi="Times New Roman" w:cs="Times New Roman"/>
          <w:sz w:val="24"/>
          <w:szCs w:val="24"/>
          <w:shd w:val="clear" w:color="auto" w:fill="FFFFFF"/>
        </w:rPr>
        <w:t>variables</w:t>
      </w:r>
      <w:r w:rsidR="00D23348" w:rsidRPr="008439C7">
        <w:rPr>
          <w:rFonts w:ascii="Times New Roman" w:hAnsi="Times New Roman" w:cs="Times New Roman"/>
          <w:sz w:val="24"/>
          <w:szCs w:val="24"/>
          <w:shd w:val="clear" w:color="auto" w:fill="FFFFFF"/>
        </w:rPr>
        <w:t xml:space="preserve"> of interest, such as outcomes pertaining to group performance or group member experiences. </w:t>
      </w:r>
      <w:r w:rsidRPr="008439C7">
        <w:rPr>
          <w:rFonts w:ascii="Times New Roman" w:hAnsi="Times New Roman" w:cs="Times New Roman"/>
          <w:sz w:val="24"/>
          <w:szCs w:val="24"/>
          <w:shd w:val="clear" w:color="auto" w:fill="FFFFFF"/>
        </w:rPr>
        <w:t xml:space="preserve">They could attempt to ascertain antecedents of the </w:t>
      </w:r>
      <w:r w:rsidR="00BE43C4" w:rsidRPr="008439C7">
        <w:rPr>
          <w:rFonts w:ascii="Times New Roman" w:hAnsi="Times New Roman" w:cs="Times New Roman"/>
          <w:sz w:val="24"/>
          <w:szCs w:val="24"/>
          <w:shd w:val="clear" w:color="auto" w:fill="FFFFFF"/>
        </w:rPr>
        <w:t xml:space="preserve">focal </w:t>
      </w:r>
      <w:r w:rsidRPr="008439C7">
        <w:rPr>
          <w:rFonts w:ascii="Times New Roman" w:hAnsi="Times New Roman" w:cs="Times New Roman"/>
          <w:sz w:val="24"/>
          <w:szCs w:val="24"/>
          <w:shd w:val="clear" w:color="auto" w:fill="FFFFFF"/>
        </w:rPr>
        <w:t>trait and consequences of it. They could conduct intervention studies to determine what might affect the presence or absence of the t</w:t>
      </w:r>
      <w:r w:rsidR="00BE43C4" w:rsidRPr="008439C7">
        <w:rPr>
          <w:rFonts w:ascii="Times New Roman" w:hAnsi="Times New Roman" w:cs="Times New Roman"/>
          <w:sz w:val="24"/>
          <w:szCs w:val="24"/>
          <w:shd w:val="clear" w:color="auto" w:fill="FFFFFF"/>
        </w:rPr>
        <w:t>rait in relevant groups. They could</w:t>
      </w:r>
      <w:r w:rsidRPr="008439C7">
        <w:rPr>
          <w:rFonts w:ascii="Times New Roman" w:hAnsi="Times New Roman" w:cs="Times New Roman"/>
          <w:sz w:val="24"/>
          <w:szCs w:val="24"/>
          <w:shd w:val="clear" w:color="auto" w:fill="FFFFFF"/>
        </w:rPr>
        <w:t xml:space="preserve"> conduct longitudinal studies to determine which outcomes are influenced by gains or losses in the trait. </w:t>
      </w:r>
      <w:r w:rsidR="00EA3779" w:rsidRPr="008439C7">
        <w:rPr>
          <w:rFonts w:ascii="Times New Roman" w:hAnsi="Times New Roman" w:cs="Times New Roman"/>
          <w:sz w:val="24"/>
          <w:szCs w:val="24"/>
          <w:shd w:val="clear" w:color="auto" w:fill="FFFFFF"/>
        </w:rPr>
        <w:t>Again, this research could study both group members’ perceptions of collective intellectual character traits as well as shared perceptions of these traits</w:t>
      </w:r>
      <w:r w:rsidR="00403720" w:rsidRPr="008439C7">
        <w:rPr>
          <w:rFonts w:ascii="Times New Roman" w:hAnsi="Times New Roman" w:cs="Times New Roman"/>
          <w:sz w:val="24"/>
          <w:szCs w:val="24"/>
          <w:shd w:val="clear" w:color="auto" w:fill="FFFFFF"/>
        </w:rPr>
        <w:t>, where the latter provide</w:t>
      </w:r>
      <w:r w:rsidR="00EA3779" w:rsidRPr="008439C7">
        <w:rPr>
          <w:rFonts w:ascii="Times New Roman" w:hAnsi="Times New Roman" w:cs="Times New Roman"/>
          <w:sz w:val="24"/>
          <w:szCs w:val="24"/>
          <w:shd w:val="clear" w:color="auto" w:fill="FFFFFF"/>
        </w:rPr>
        <w:t xml:space="preserve"> a </w:t>
      </w:r>
      <w:r w:rsidR="00403720" w:rsidRPr="008439C7">
        <w:rPr>
          <w:rFonts w:ascii="Times New Roman" w:hAnsi="Times New Roman" w:cs="Times New Roman"/>
          <w:sz w:val="24"/>
          <w:szCs w:val="24"/>
          <w:shd w:val="clear" w:color="auto" w:fill="FFFFFF"/>
        </w:rPr>
        <w:t>way of measuring</w:t>
      </w:r>
      <w:r w:rsidR="00EA3779" w:rsidRPr="008439C7">
        <w:rPr>
          <w:rFonts w:ascii="Times New Roman" w:hAnsi="Times New Roman" w:cs="Times New Roman"/>
          <w:sz w:val="24"/>
          <w:szCs w:val="24"/>
          <w:shd w:val="clear" w:color="auto" w:fill="FFFFFF"/>
        </w:rPr>
        <w:t xml:space="preserve"> of the group’s own possession of the trait.</w:t>
      </w:r>
    </w:p>
    <w:p w14:paraId="3669BEE2" w14:textId="77777777" w:rsidR="00C35B16" w:rsidRPr="008439C7" w:rsidRDefault="00D23348" w:rsidP="00D23348">
      <w:pPr>
        <w:rPr>
          <w:rFonts w:ascii="Times New Roman" w:hAnsi="Times New Roman" w:cs="Times New Roman"/>
          <w:sz w:val="24"/>
          <w:szCs w:val="24"/>
          <w:shd w:val="clear" w:color="auto" w:fill="FFFFFF"/>
        </w:rPr>
      </w:pPr>
      <w:r w:rsidRPr="008439C7">
        <w:rPr>
          <w:rFonts w:ascii="Times New Roman" w:hAnsi="Times New Roman" w:cs="Times New Roman"/>
          <w:sz w:val="24"/>
          <w:szCs w:val="24"/>
          <w:shd w:val="clear" w:color="auto" w:fill="FFFFFF"/>
        </w:rPr>
        <w:tab/>
        <w:t xml:space="preserve">Very much this kind of method has been used to study various </w:t>
      </w:r>
      <w:r w:rsidR="00A50E49" w:rsidRPr="008439C7">
        <w:rPr>
          <w:rFonts w:ascii="Times New Roman" w:hAnsi="Times New Roman" w:cs="Times New Roman"/>
          <w:sz w:val="24"/>
          <w:szCs w:val="24"/>
          <w:shd w:val="clear" w:color="auto" w:fill="FFFFFF"/>
        </w:rPr>
        <w:t xml:space="preserve">types of climate in organizations. </w:t>
      </w:r>
      <w:r w:rsidR="004D2BBC" w:rsidRPr="008439C7">
        <w:rPr>
          <w:rFonts w:ascii="Times New Roman" w:hAnsi="Times New Roman" w:cs="Times New Roman"/>
          <w:sz w:val="24"/>
          <w:szCs w:val="24"/>
          <w:shd w:val="clear" w:color="auto" w:fill="FFFFFF"/>
        </w:rPr>
        <w:t>The study of organizationa</w:t>
      </w:r>
      <w:r w:rsidR="007C5AE4" w:rsidRPr="008439C7">
        <w:rPr>
          <w:rFonts w:ascii="Times New Roman" w:hAnsi="Times New Roman" w:cs="Times New Roman"/>
          <w:sz w:val="24"/>
          <w:szCs w:val="24"/>
          <w:shd w:val="clear" w:color="auto" w:fill="FFFFFF"/>
        </w:rPr>
        <w:t>l climate has been defined as</w:t>
      </w:r>
      <w:r w:rsidR="004D2BBC" w:rsidRPr="008439C7">
        <w:rPr>
          <w:rFonts w:ascii="Times New Roman" w:hAnsi="Times New Roman" w:cs="Times New Roman"/>
          <w:sz w:val="24"/>
          <w:szCs w:val="24"/>
          <w:shd w:val="clear" w:color="auto" w:fill="FFFFFF"/>
        </w:rPr>
        <w:t xml:space="preserve"> </w:t>
      </w:r>
      <w:r w:rsidR="007C5AE4" w:rsidRPr="008439C7">
        <w:rPr>
          <w:rFonts w:ascii="Times New Roman" w:hAnsi="Times New Roman" w:cs="Times New Roman"/>
          <w:sz w:val="24"/>
          <w:szCs w:val="24"/>
          <w:shd w:val="clear" w:color="auto" w:fill="FFFFFF"/>
        </w:rPr>
        <w:t xml:space="preserve">the study of </w:t>
      </w:r>
      <w:r w:rsidR="00403720" w:rsidRPr="008439C7">
        <w:rPr>
          <w:rFonts w:ascii="Times New Roman" w:hAnsi="Times New Roman" w:cs="Times New Roman"/>
          <w:sz w:val="24"/>
          <w:szCs w:val="24"/>
          <w:shd w:val="clear" w:color="auto" w:fill="FFFFFF"/>
        </w:rPr>
        <w:t>“</w:t>
      </w:r>
      <w:r w:rsidR="007C5AE4" w:rsidRPr="008439C7">
        <w:rPr>
          <w:rFonts w:ascii="Times New Roman" w:hAnsi="Times New Roman" w:cs="Times New Roman"/>
          <w:sz w:val="24"/>
          <w:szCs w:val="24"/>
          <w:shd w:val="clear" w:color="auto" w:fill="FFFFFF"/>
        </w:rPr>
        <w:t xml:space="preserve">the shared perceptions of and the meaning attached to the policies, practices, and procedures [group members] experience and the behaviors they observe getting rewarded and that are supported and expected” (Schneider, </w:t>
      </w:r>
      <w:proofErr w:type="spellStart"/>
      <w:r w:rsidR="007C5AE4" w:rsidRPr="008439C7">
        <w:rPr>
          <w:rFonts w:ascii="Times New Roman" w:hAnsi="Times New Roman" w:cs="Times New Roman"/>
          <w:sz w:val="24"/>
          <w:szCs w:val="24"/>
          <w:shd w:val="clear" w:color="auto" w:fill="FFFFFF"/>
        </w:rPr>
        <w:t>Erhart</w:t>
      </w:r>
      <w:proofErr w:type="spellEnd"/>
      <w:r w:rsidR="004E0DB5">
        <w:rPr>
          <w:rFonts w:ascii="Times New Roman" w:hAnsi="Times New Roman" w:cs="Times New Roman"/>
          <w:sz w:val="24"/>
          <w:szCs w:val="24"/>
          <w:shd w:val="clear" w:color="auto" w:fill="FFFFFF"/>
        </w:rPr>
        <w:t>,</w:t>
      </w:r>
      <w:r w:rsidR="005B5318">
        <w:rPr>
          <w:rFonts w:ascii="Times New Roman" w:hAnsi="Times New Roman" w:cs="Times New Roman"/>
          <w:sz w:val="24"/>
          <w:szCs w:val="24"/>
          <w:shd w:val="clear" w:color="auto" w:fill="FFFFFF"/>
        </w:rPr>
        <w:t xml:space="preserve"> and Macy 2013</w:t>
      </w:r>
      <w:r w:rsidR="007C5AE4" w:rsidRPr="008439C7">
        <w:rPr>
          <w:rFonts w:ascii="Times New Roman" w:hAnsi="Times New Roman" w:cs="Times New Roman"/>
          <w:sz w:val="24"/>
          <w:szCs w:val="24"/>
          <w:shd w:val="clear" w:color="auto" w:fill="FFFFFF"/>
        </w:rPr>
        <w:t>: 362</w:t>
      </w:r>
      <w:r w:rsidR="00403720" w:rsidRPr="008439C7">
        <w:rPr>
          <w:rFonts w:ascii="Times New Roman" w:hAnsi="Times New Roman" w:cs="Times New Roman"/>
          <w:sz w:val="24"/>
          <w:szCs w:val="24"/>
          <w:shd w:val="clear" w:color="auto" w:fill="FFFFFF"/>
        </w:rPr>
        <w:t>)</w:t>
      </w:r>
      <w:r w:rsidR="007C5AE4" w:rsidRPr="008439C7">
        <w:rPr>
          <w:rFonts w:ascii="Times New Roman" w:hAnsi="Times New Roman" w:cs="Times New Roman"/>
          <w:sz w:val="24"/>
          <w:szCs w:val="24"/>
          <w:shd w:val="clear" w:color="auto" w:fill="FFFFFF"/>
        </w:rPr>
        <w:t>.</w:t>
      </w:r>
      <w:r w:rsidR="004D2BBC" w:rsidRPr="008439C7">
        <w:rPr>
          <w:rFonts w:ascii="Times New Roman" w:hAnsi="Times New Roman" w:cs="Times New Roman"/>
          <w:sz w:val="24"/>
          <w:szCs w:val="24"/>
          <w:shd w:val="clear" w:color="auto" w:fill="FFFFFF"/>
        </w:rPr>
        <w:t xml:space="preserve"> Organizational climate research has been conducted since the 1960s, and </w:t>
      </w:r>
      <w:r w:rsidR="00C35B16" w:rsidRPr="008439C7">
        <w:rPr>
          <w:rFonts w:ascii="Times New Roman" w:hAnsi="Times New Roman" w:cs="Times New Roman"/>
          <w:sz w:val="24"/>
          <w:szCs w:val="24"/>
          <w:shd w:val="clear" w:color="auto" w:fill="FFFFFF"/>
        </w:rPr>
        <w:t>two</w:t>
      </w:r>
      <w:r w:rsidR="004D2BBC" w:rsidRPr="008439C7">
        <w:rPr>
          <w:rFonts w:ascii="Times New Roman" w:hAnsi="Times New Roman" w:cs="Times New Roman"/>
          <w:sz w:val="24"/>
          <w:szCs w:val="24"/>
          <w:shd w:val="clear" w:color="auto" w:fill="FFFFFF"/>
        </w:rPr>
        <w:t xml:space="preserve"> general trends in this research are worth noting here. </w:t>
      </w:r>
    </w:p>
    <w:p w14:paraId="11CCAD62" w14:textId="77777777" w:rsidR="00C35B16" w:rsidRPr="008439C7" w:rsidRDefault="004D2BBC" w:rsidP="00C35B16">
      <w:pPr>
        <w:ind w:firstLine="720"/>
        <w:rPr>
          <w:rFonts w:ascii="Times New Roman" w:hAnsi="Times New Roman" w:cs="Times New Roman"/>
          <w:sz w:val="24"/>
          <w:szCs w:val="24"/>
          <w:shd w:val="clear" w:color="auto" w:fill="FFFFFF"/>
        </w:rPr>
      </w:pPr>
      <w:r w:rsidRPr="008439C7">
        <w:rPr>
          <w:rFonts w:ascii="Times New Roman" w:hAnsi="Times New Roman" w:cs="Times New Roman"/>
          <w:sz w:val="24"/>
          <w:szCs w:val="24"/>
          <w:shd w:val="clear" w:color="auto" w:fill="FFFFFF"/>
        </w:rPr>
        <w:lastRenderedPageBreak/>
        <w:t xml:space="preserve">First, research </w:t>
      </w:r>
      <w:r w:rsidR="00C35B16" w:rsidRPr="008439C7">
        <w:rPr>
          <w:rFonts w:ascii="Times New Roman" w:hAnsi="Times New Roman" w:cs="Times New Roman"/>
          <w:sz w:val="24"/>
          <w:szCs w:val="24"/>
          <w:shd w:val="clear" w:color="auto" w:fill="FFFFFF"/>
        </w:rPr>
        <w:t>on organizational climate</w:t>
      </w:r>
      <w:r w:rsidRPr="008439C7">
        <w:rPr>
          <w:rFonts w:ascii="Times New Roman" w:hAnsi="Times New Roman" w:cs="Times New Roman"/>
          <w:sz w:val="24"/>
          <w:szCs w:val="24"/>
          <w:shd w:val="clear" w:color="auto" w:fill="FFFFFF"/>
        </w:rPr>
        <w:t xml:space="preserve"> has come to emphasize the organizational</w:t>
      </w:r>
      <w:r w:rsidR="00C35B16" w:rsidRPr="008439C7">
        <w:rPr>
          <w:rFonts w:ascii="Times New Roman" w:hAnsi="Times New Roman" w:cs="Times New Roman"/>
          <w:sz w:val="24"/>
          <w:szCs w:val="24"/>
          <w:shd w:val="clear" w:color="auto" w:fill="FFFFFF"/>
        </w:rPr>
        <w:t xml:space="preserve"> “level of analysis” rather than the individual level of analysis</w:t>
      </w:r>
      <w:r w:rsidR="00C8202C" w:rsidRPr="008439C7">
        <w:rPr>
          <w:rFonts w:ascii="Times New Roman" w:hAnsi="Times New Roman" w:cs="Times New Roman"/>
          <w:sz w:val="24"/>
          <w:szCs w:val="24"/>
          <w:shd w:val="clear" w:color="auto" w:fill="FFFFFF"/>
        </w:rPr>
        <w:t>, which was the focus of some early studies</w:t>
      </w:r>
      <w:r w:rsidR="00C35B16" w:rsidRPr="008439C7">
        <w:rPr>
          <w:rFonts w:ascii="Times New Roman" w:hAnsi="Times New Roman" w:cs="Times New Roman"/>
          <w:sz w:val="24"/>
          <w:szCs w:val="24"/>
          <w:shd w:val="clear" w:color="auto" w:fill="FFFFFF"/>
        </w:rPr>
        <w:t>.</w:t>
      </w:r>
      <w:r w:rsidRPr="008439C7">
        <w:rPr>
          <w:rFonts w:ascii="Times New Roman" w:hAnsi="Times New Roman" w:cs="Times New Roman"/>
          <w:sz w:val="24"/>
          <w:szCs w:val="24"/>
          <w:shd w:val="clear" w:color="auto" w:fill="FFFFFF"/>
        </w:rPr>
        <w:t xml:space="preserve"> What this means is that it is attributes of the organization, rather than of individual members in the organization, that are of primary focus in the body of research. </w:t>
      </w:r>
      <w:r w:rsidR="00C35B16" w:rsidRPr="008439C7">
        <w:rPr>
          <w:rFonts w:ascii="Times New Roman" w:hAnsi="Times New Roman" w:cs="Times New Roman"/>
          <w:sz w:val="24"/>
          <w:szCs w:val="24"/>
          <w:shd w:val="clear" w:color="auto" w:fill="FFFFFF"/>
        </w:rPr>
        <w:t xml:space="preserve">Items used in questionnaires focus on attributes of the organization, rather than attributes of the individuals who complete the questionnaires. </w:t>
      </w:r>
      <w:r w:rsidRPr="008439C7">
        <w:rPr>
          <w:rFonts w:ascii="Times New Roman" w:hAnsi="Times New Roman" w:cs="Times New Roman"/>
          <w:sz w:val="24"/>
          <w:szCs w:val="24"/>
          <w:shd w:val="clear" w:color="auto" w:fill="FFFFFF"/>
        </w:rPr>
        <w:t>Ind</w:t>
      </w:r>
      <w:r w:rsidR="004E61AC" w:rsidRPr="008439C7">
        <w:rPr>
          <w:rFonts w:ascii="Times New Roman" w:hAnsi="Times New Roman" w:cs="Times New Roman"/>
          <w:sz w:val="24"/>
          <w:szCs w:val="24"/>
          <w:shd w:val="clear" w:color="auto" w:fill="FFFFFF"/>
        </w:rPr>
        <w:t xml:space="preserve">eed, as Schneider and colleagues put it, “Perhaps the major outcome of this area of research for psychology has been the acceptance of a level of theory and data other than the individual as relevant and important in organizational psychological </w:t>
      </w:r>
      <w:proofErr w:type="gramStart"/>
      <w:r w:rsidR="004E61AC" w:rsidRPr="008439C7">
        <w:rPr>
          <w:rFonts w:ascii="Times New Roman" w:hAnsi="Times New Roman" w:cs="Times New Roman"/>
          <w:sz w:val="24"/>
          <w:szCs w:val="24"/>
          <w:shd w:val="clear" w:color="auto" w:fill="FFFFFF"/>
        </w:rPr>
        <w:t>research  and</w:t>
      </w:r>
      <w:proofErr w:type="gramEnd"/>
      <w:r w:rsidR="004E61AC" w:rsidRPr="008439C7">
        <w:rPr>
          <w:rFonts w:ascii="Times New Roman" w:hAnsi="Times New Roman" w:cs="Times New Roman"/>
          <w:sz w:val="24"/>
          <w:szCs w:val="24"/>
          <w:shd w:val="clear" w:color="auto" w:fill="FFFFFF"/>
        </w:rPr>
        <w:t xml:space="preserve"> practice</w:t>
      </w:r>
      <w:r w:rsidRPr="008439C7">
        <w:rPr>
          <w:rFonts w:ascii="Times New Roman" w:hAnsi="Times New Roman" w:cs="Times New Roman"/>
          <w:sz w:val="24"/>
          <w:szCs w:val="24"/>
          <w:shd w:val="clear" w:color="auto" w:fill="FFFFFF"/>
        </w:rPr>
        <w:t>”</w:t>
      </w:r>
      <w:r w:rsidR="004E61AC" w:rsidRPr="008439C7">
        <w:rPr>
          <w:rFonts w:ascii="Times New Roman" w:hAnsi="Times New Roman" w:cs="Times New Roman"/>
          <w:sz w:val="24"/>
          <w:szCs w:val="24"/>
          <w:shd w:val="clear" w:color="auto" w:fill="FFFFFF"/>
        </w:rPr>
        <w:t xml:space="preserve"> (ibid: 369).</w:t>
      </w:r>
      <w:r w:rsidRPr="008439C7">
        <w:rPr>
          <w:rFonts w:ascii="Times New Roman" w:hAnsi="Times New Roman" w:cs="Times New Roman"/>
          <w:sz w:val="24"/>
          <w:szCs w:val="24"/>
          <w:shd w:val="clear" w:color="auto" w:fill="FFFFFF"/>
        </w:rPr>
        <w:t xml:space="preserve"> </w:t>
      </w:r>
      <w:r w:rsidR="00C35B16" w:rsidRPr="008439C7">
        <w:rPr>
          <w:rFonts w:ascii="Times New Roman" w:hAnsi="Times New Roman" w:cs="Times New Roman"/>
          <w:sz w:val="24"/>
          <w:szCs w:val="24"/>
          <w:shd w:val="clear" w:color="auto" w:fill="FFFFFF"/>
        </w:rPr>
        <w:t>This focus on the group level</w:t>
      </w:r>
      <w:r w:rsidR="00403720" w:rsidRPr="008439C7">
        <w:rPr>
          <w:rFonts w:ascii="Times New Roman" w:hAnsi="Times New Roman" w:cs="Times New Roman"/>
          <w:sz w:val="24"/>
          <w:szCs w:val="24"/>
          <w:shd w:val="clear" w:color="auto" w:fill="FFFFFF"/>
        </w:rPr>
        <w:t xml:space="preserve"> of analysis</w:t>
      </w:r>
      <w:r w:rsidR="00C35B16" w:rsidRPr="008439C7">
        <w:rPr>
          <w:rFonts w:ascii="Times New Roman" w:hAnsi="Times New Roman" w:cs="Times New Roman"/>
          <w:sz w:val="24"/>
          <w:szCs w:val="24"/>
          <w:shd w:val="clear" w:color="auto" w:fill="FFFFFF"/>
        </w:rPr>
        <w:t xml:space="preserve"> is obviously complementary to the focus on the group level </w:t>
      </w:r>
      <w:r w:rsidR="00403720" w:rsidRPr="008439C7">
        <w:rPr>
          <w:rFonts w:ascii="Times New Roman" w:hAnsi="Times New Roman" w:cs="Times New Roman"/>
          <w:sz w:val="24"/>
          <w:szCs w:val="24"/>
          <w:shd w:val="clear" w:color="auto" w:fill="FFFFFF"/>
        </w:rPr>
        <w:t xml:space="preserve">proposed here </w:t>
      </w:r>
      <w:r w:rsidR="00C35B16" w:rsidRPr="008439C7">
        <w:rPr>
          <w:rFonts w:ascii="Times New Roman" w:hAnsi="Times New Roman" w:cs="Times New Roman"/>
          <w:sz w:val="24"/>
          <w:szCs w:val="24"/>
          <w:shd w:val="clear" w:color="auto" w:fill="FFFFFF"/>
        </w:rPr>
        <w:t xml:space="preserve">in the study of collective </w:t>
      </w:r>
      <w:r w:rsidR="00403720" w:rsidRPr="008439C7">
        <w:rPr>
          <w:rFonts w:ascii="Times New Roman" w:hAnsi="Times New Roman" w:cs="Times New Roman"/>
          <w:sz w:val="24"/>
          <w:szCs w:val="24"/>
          <w:shd w:val="clear" w:color="auto" w:fill="FFFFFF"/>
        </w:rPr>
        <w:t xml:space="preserve">intellectual </w:t>
      </w:r>
      <w:r w:rsidR="00C35B16" w:rsidRPr="008439C7">
        <w:rPr>
          <w:rFonts w:ascii="Times New Roman" w:hAnsi="Times New Roman" w:cs="Times New Roman"/>
          <w:sz w:val="24"/>
          <w:szCs w:val="24"/>
          <w:shd w:val="clear" w:color="auto" w:fill="FFFFFF"/>
        </w:rPr>
        <w:t xml:space="preserve">character. </w:t>
      </w:r>
    </w:p>
    <w:p w14:paraId="742454CD" w14:textId="77777777" w:rsidR="00A50E49" w:rsidRPr="008439C7" w:rsidRDefault="00C35B16" w:rsidP="00403720">
      <w:pPr>
        <w:ind w:firstLine="720"/>
        <w:rPr>
          <w:rFonts w:ascii="Times New Roman" w:hAnsi="Times New Roman" w:cs="Times New Roman"/>
          <w:sz w:val="24"/>
          <w:szCs w:val="24"/>
          <w:shd w:val="clear" w:color="auto" w:fill="FFFFFF"/>
        </w:rPr>
      </w:pPr>
      <w:r w:rsidRPr="008439C7">
        <w:rPr>
          <w:rFonts w:ascii="Times New Roman" w:hAnsi="Times New Roman" w:cs="Times New Roman"/>
          <w:sz w:val="24"/>
          <w:szCs w:val="24"/>
          <w:shd w:val="clear" w:color="auto" w:fill="FFFFFF"/>
        </w:rPr>
        <w:t xml:space="preserve">Second, research on organizational climate </w:t>
      </w:r>
      <w:r w:rsidR="00403720" w:rsidRPr="008439C7">
        <w:rPr>
          <w:rFonts w:ascii="Times New Roman" w:hAnsi="Times New Roman" w:cs="Times New Roman"/>
          <w:sz w:val="24"/>
          <w:szCs w:val="24"/>
          <w:shd w:val="clear" w:color="auto" w:fill="FFFFFF"/>
        </w:rPr>
        <w:t>has trended toward study of “</w:t>
      </w:r>
      <w:r w:rsidR="003F1EFC" w:rsidRPr="008439C7">
        <w:rPr>
          <w:rFonts w:ascii="Times New Roman" w:hAnsi="Times New Roman" w:cs="Times New Roman"/>
          <w:sz w:val="24"/>
          <w:szCs w:val="24"/>
          <w:shd w:val="clear" w:color="auto" w:fill="FFFFFF"/>
        </w:rPr>
        <w:t>focused</w:t>
      </w:r>
      <w:r w:rsidR="00403720" w:rsidRPr="008439C7">
        <w:rPr>
          <w:rFonts w:ascii="Times New Roman" w:hAnsi="Times New Roman" w:cs="Times New Roman"/>
          <w:sz w:val="24"/>
          <w:szCs w:val="24"/>
          <w:shd w:val="clear" w:color="auto" w:fill="FFFFFF"/>
        </w:rPr>
        <w:t xml:space="preserve"> climates” rather than </w:t>
      </w:r>
      <w:r w:rsidR="003F1EFC" w:rsidRPr="008439C7">
        <w:rPr>
          <w:rFonts w:ascii="Times New Roman" w:hAnsi="Times New Roman" w:cs="Times New Roman"/>
          <w:sz w:val="24"/>
          <w:szCs w:val="24"/>
          <w:shd w:val="clear" w:color="auto" w:fill="FFFFFF"/>
        </w:rPr>
        <w:t>“molar climate</w:t>
      </w:r>
      <w:r w:rsidR="00403720" w:rsidRPr="008439C7">
        <w:rPr>
          <w:rFonts w:ascii="Times New Roman" w:hAnsi="Times New Roman" w:cs="Times New Roman"/>
          <w:sz w:val="24"/>
          <w:szCs w:val="24"/>
          <w:shd w:val="clear" w:color="auto" w:fill="FFFFFF"/>
        </w:rPr>
        <w:t>”</w:t>
      </w:r>
      <w:r w:rsidR="004E61AC" w:rsidRPr="008439C7">
        <w:rPr>
          <w:rFonts w:ascii="Times New Roman" w:hAnsi="Times New Roman" w:cs="Times New Roman"/>
          <w:sz w:val="24"/>
          <w:szCs w:val="24"/>
          <w:shd w:val="clear" w:color="auto" w:fill="FFFFFF"/>
        </w:rPr>
        <w:t xml:space="preserve"> (ibid: 365f)</w:t>
      </w:r>
      <w:r w:rsidR="00403720" w:rsidRPr="008439C7">
        <w:rPr>
          <w:rFonts w:ascii="Times New Roman" w:hAnsi="Times New Roman" w:cs="Times New Roman"/>
          <w:sz w:val="24"/>
          <w:szCs w:val="24"/>
          <w:shd w:val="clear" w:color="auto" w:fill="FFFFFF"/>
        </w:rPr>
        <w:t xml:space="preserve">. Rather than studying organization climate in general, researchers have come to focus on </w:t>
      </w:r>
      <w:r w:rsidR="003F1EFC" w:rsidRPr="008439C7">
        <w:rPr>
          <w:rFonts w:ascii="Times New Roman" w:hAnsi="Times New Roman" w:cs="Times New Roman"/>
          <w:sz w:val="24"/>
          <w:szCs w:val="24"/>
          <w:shd w:val="clear" w:color="auto" w:fill="FFFFFF"/>
        </w:rPr>
        <w:t>more specific</w:t>
      </w:r>
      <w:r w:rsidR="00403720" w:rsidRPr="008439C7">
        <w:rPr>
          <w:rFonts w:ascii="Times New Roman" w:hAnsi="Times New Roman" w:cs="Times New Roman"/>
          <w:sz w:val="24"/>
          <w:szCs w:val="24"/>
          <w:shd w:val="clear" w:color="auto" w:fill="FFFFFF"/>
        </w:rPr>
        <w:t xml:space="preserve"> organizational climates that can be connected meaningfully to specific </w:t>
      </w:r>
      <w:r w:rsidR="003F1EFC" w:rsidRPr="008439C7">
        <w:rPr>
          <w:rFonts w:ascii="Times New Roman" w:hAnsi="Times New Roman" w:cs="Times New Roman"/>
          <w:sz w:val="24"/>
          <w:szCs w:val="24"/>
          <w:shd w:val="clear" w:color="auto" w:fill="FFFFFF"/>
        </w:rPr>
        <w:t xml:space="preserve">organizational </w:t>
      </w:r>
      <w:r w:rsidR="00403720" w:rsidRPr="008439C7">
        <w:rPr>
          <w:rFonts w:ascii="Times New Roman" w:hAnsi="Times New Roman" w:cs="Times New Roman"/>
          <w:sz w:val="24"/>
          <w:szCs w:val="24"/>
          <w:shd w:val="clear" w:color="auto" w:fill="FFFFFF"/>
        </w:rPr>
        <w:t xml:space="preserve">processes or outcomes. Thus, for example, </w:t>
      </w:r>
      <w:r w:rsidR="0041187F" w:rsidRPr="008439C7">
        <w:rPr>
          <w:rFonts w:ascii="Times New Roman" w:hAnsi="Times New Roman" w:cs="Times New Roman"/>
          <w:sz w:val="24"/>
          <w:szCs w:val="24"/>
          <w:shd w:val="clear" w:color="auto" w:fill="FFFFFF"/>
        </w:rPr>
        <w:t xml:space="preserve">significant scholarly literatures </w:t>
      </w:r>
      <w:r w:rsidR="00403720" w:rsidRPr="008439C7">
        <w:rPr>
          <w:rFonts w:ascii="Times New Roman" w:hAnsi="Times New Roman" w:cs="Times New Roman"/>
          <w:sz w:val="24"/>
          <w:szCs w:val="24"/>
          <w:shd w:val="clear" w:color="auto" w:fill="FFFFFF"/>
        </w:rPr>
        <w:t>have grown up around</w:t>
      </w:r>
      <w:r w:rsidR="0041187F" w:rsidRPr="008439C7">
        <w:rPr>
          <w:rFonts w:ascii="Times New Roman" w:hAnsi="Times New Roman" w:cs="Times New Roman"/>
          <w:sz w:val="24"/>
          <w:szCs w:val="24"/>
          <w:shd w:val="clear" w:color="auto" w:fill="FFFFFF"/>
        </w:rPr>
        <w:t xml:space="preserve"> safety climate</w:t>
      </w:r>
      <w:r w:rsidR="004E0DB5">
        <w:rPr>
          <w:rFonts w:ascii="Times New Roman" w:hAnsi="Times New Roman" w:cs="Times New Roman"/>
          <w:sz w:val="24"/>
          <w:szCs w:val="24"/>
          <w:shd w:val="clear" w:color="auto" w:fill="FFFFFF"/>
        </w:rPr>
        <w:t xml:space="preserve">, </w:t>
      </w:r>
      <w:r w:rsidR="0041187F" w:rsidRPr="008439C7">
        <w:rPr>
          <w:rFonts w:ascii="Times New Roman" w:hAnsi="Times New Roman" w:cs="Times New Roman"/>
          <w:sz w:val="24"/>
          <w:szCs w:val="24"/>
          <w:shd w:val="clear" w:color="auto" w:fill="FFFFFF"/>
        </w:rPr>
        <w:t xml:space="preserve">service climate, </w:t>
      </w:r>
      <w:r w:rsidR="00403720" w:rsidRPr="008439C7">
        <w:rPr>
          <w:rFonts w:ascii="Times New Roman" w:hAnsi="Times New Roman" w:cs="Times New Roman"/>
          <w:sz w:val="24"/>
          <w:szCs w:val="24"/>
          <w:shd w:val="clear" w:color="auto" w:fill="FFFFFF"/>
        </w:rPr>
        <w:t>diversity climate</w:t>
      </w:r>
      <w:r w:rsidR="0041187F" w:rsidRPr="008439C7">
        <w:rPr>
          <w:rFonts w:ascii="Times New Roman" w:hAnsi="Times New Roman" w:cs="Times New Roman"/>
          <w:sz w:val="24"/>
          <w:szCs w:val="24"/>
          <w:shd w:val="clear" w:color="auto" w:fill="FFFFFF"/>
        </w:rPr>
        <w:t>, and justice climate</w:t>
      </w:r>
      <w:r w:rsidR="004E61AC" w:rsidRPr="008439C7">
        <w:rPr>
          <w:rFonts w:ascii="Times New Roman" w:hAnsi="Times New Roman" w:cs="Times New Roman"/>
          <w:sz w:val="24"/>
          <w:szCs w:val="24"/>
          <w:shd w:val="clear" w:color="auto" w:fill="FFFFFF"/>
        </w:rPr>
        <w:t xml:space="preserve"> </w:t>
      </w:r>
      <w:r w:rsidR="004E0DB5">
        <w:rPr>
          <w:rFonts w:ascii="Times New Roman" w:hAnsi="Times New Roman" w:cs="Times New Roman"/>
          <w:sz w:val="24"/>
          <w:szCs w:val="24"/>
          <w:shd w:val="clear" w:color="auto" w:fill="FFFFFF"/>
        </w:rPr>
        <w:t>(Naumann and Bennett 2000</w:t>
      </w:r>
      <w:r w:rsidR="004E61AC" w:rsidRPr="008439C7">
        <w:rPr>
          <w:rFonts w:ascii="Times New Roman" w:hAnsi="Times New Roman" w:cs="Times New Roman"/>
          <w:sz w:val="24"/>
          <w:szCs w:val="24"/>
          <w:shd w:val="clear" w:color="auto" w:fill="FFFFFF"/>
        </w:rPr>
        <w:t>)</w:t>
      </w:r>
      <w:r w:rsidR="00403720" w:rsidRPr="008439C7">
        <w:rPr>
          <w:rFonts w:ascii="Times New Roman" w:hAnsi="Times New Roman" w:cs="Times New Roman"/>
          <w:sz w:val="24"/>
          <w:szCs w:val="24"/>
          <w:shd w:val="clear" w:color="auto" w:fill="FFFFFF"/>
        </w:rPr>
        <w:t>. Research has found that these climate features of organizations are indeed related in statistically significant ways to other variables of interest. For example,</w:t>
      </w:r>
      <w:r w:rsidR="004E0DB5">
        <w:rPr>
          <w:rFonts w:ascii="Times New Roman" w:hAnsi="Times New Roman" w:cs="Times New Roman"/>
          <w:sz w:val="24"/>
          <w:szCs w:val="24"/>
          <w:shd w:val="clear" w:color="auto" w:fill="FFFFFF"/>
        </w:rPr>
        <w:t xml:space="preserve"> higher service climate is predictive of higher customer satisfaction (Schneider et al 2009),</w:t>
      </w:r>
      <w:r w:rsidR="00403720" w:rsidRPr="008439C7">
        <w:rPr>
          <w:rFonts w:ascii="Times New Roman" w:hAnsi="Times New Roman" w:cs="Times New Roman"/>
          <w:sz w:val="24"/>
          <w:szCs w:val="24"/>
          <w:shd w:val="clear" w:color="auto" w:fill="FFFFFF"/>
        </w:rPr>
        <w:t xml:space="preserve"> </w:t>
      </w:r>
      <w:r w:rsidR="004E0DB5">
        <w:rPr>
          <w:rFonts w:ascii="Times New Roman" w:hAnsi="Times New Roman" w:cs="Times New Roman"/>
          <w:sz w:val="24"/>
          <w:szCs w:val="24"/>
          <w:shd w:val="clear" w:color="auto" w:fill="FFFFFF"/>
        </w:rPr>
        <w:t>higher safety climate is predictive of fewer accidents and a higher percentage of accidents being reported (Probst et al 2008), and more supportive diversity climate predicts lower gaps in performance between racial/ethnic groups (McKay et al 2008).</w:t>
      </w:r>
      <w:r w:rsidR="00403720" w:rsidRPr="008439C7">
        <w:rPr>
          <w:rFonts w:ascii="Times New Roman" w:hAnsi="Times New Roman" w:cs="Times New Roman"/>
          <w:sz w:val="24"/>
          <w:szCs w:val="24"/>
          <w:shd w:val="clear" w:color="auto" w:fill="FFFFFF"/>
        </w:rPr>
        <w:t xml:space="preserve"> These findings not only provide support for the validity of the measures being used to study these particular organizational climates, but </w:t>
      </w:r>
      <w:r w:rsidR="003F1EFC" w:rsidRPr="008439C7">
        <w:rPr>
          <w:rFonts w:ascii="Times New Roman" w:hAnsi="Times New Roman" w:cs="Times New Roman"/>
          <w:sz w:val="24"/>
          <w:szCs w:val="24"/>
          <w:shd w:val="clear" w:color="auto" w:fill="FFFFFF"/>
        </w:rPr>
        <w:t xml:space="preserve">they reveal </w:t>
      </w:r>
      <w:r w:rsidR="00403720" w:rsidRPr="008439C7">
        <w:rPr>
          <w:rFonts w:ascii="Times New Roman" w:hAnsi="Times New Roman" w:cs="Times New Roman"/>
          <w:sz w:val="24"/>
          <w:szCs w:val="24"/>
          <w:shd w:val="clear" w:color="auto" w:fill="FFFFFF"/>
        </w:rPr>
        <w:t xml:space="preserve">the </w:t>
      </w:r>
      <w:r w:rsidR="00CD6A2C" w:rsidRPr="008439C7">
        <w:rPr>
          <w:rFonts w:ascii="Times New Roman" w:hAnsi="Times New Roman" w:cs="Times New Roman"/>
          <w:sz w:val="24"/>
          <w:szCs w:val="24"/>
          <w:shd w:val="clear" w:color="auto" w:fill="FFFFFF"/>
        </w:rPr>
        <w:t>importance</w:t>
      </w:r>
      <w:r w:rsidR="00403720" w:rsidRPr="008439C7">
        <w:rPr>
          <w:rFonts w:ascii="Times New Roman" w:hAnsi="Times New Roman" w:cs="Times New Roman"/>
          <w:sz w:val="24"/>
          <w:szCs w:val="24"/>
          <w:shd w:val="clear" w:color="auto" w:fill="FFFFFF"/>
        </w:rPr>
        <w:t xml:space="preserve"> of these organizational climates for the relevant organizations.  </w:t>
      </w:r>
    </w:p>
    <w:p w14:paraId="30D63243" w14:textId="77777777" w:rsidR="00403720" w:rsidRPr="008439C7" w:rsidRDefault="0041187F" w:rsidP="00D23348">
      <w:pPr>
        <w:rPr>
          <w:rFonts w:ascii="Times New Roman" w:hAnsi="Times New Roman" w:cs="Times New Roman"/>
          <w:sz w:val="24"/>
          <w:szCs w:val="24"/>
          <w:shd w:val="clear" w:color="auto" w:fill="FFFFFF"/>
        </w:rPr>
      </w:pPr>
      <w:r w:rsidRPr="008439C7">
        <w:rPr>
          <w:rFonts w:ascii="Times New Roman" w:hAnsi="Times New Roman" w:cs="Times New Roman"/>
          <w:sz w:val="24"/>
          <w:szCs w:val="24"/>
          <w:shd w:val="clear" w:color="auto" w:fill="FFFFFF"/>
        </w:rPr>
        <w:tab/>
      </w:r>
      <w:r w:rsidR="00403720" w:rsidRPr="008439C7">
        <w:rPr>
          <w:rFonts w:ascii="Times New Roman" w:hAnsi="Times New Roman" w:cs="Times New Roman"/>
          <w:sz w:val="24"/>
          <w:szCs w:val="24"/>
          <w:shd w:val="clear" w:color="auto" w:fill="FFFFFF"/>
        </w:rPr>
        <w:t>Notably, research on organizational climate is not explicitly formulated in terms of organizational character, whether virtuous or vicious or mixed. However, in the growing area of positive organization scholarship, researchers have attempted to study organizational character</w:t>
      </w:r>
      <w:r w:rsidR="00CD6A2C" w:rsidRPr="008439C7">
        <w:rPr>
          <w:rFonts w:ascii="Times New Roman" w:hAnsi="Times New Roman" w:cs="Times New Roman"/>
          <w:sz w:val="24"/>
          <w:szCs w:val="24"/>
          <w:shd w:val="clear" w:color="auto" w:fill="FFFFFF"/>
        </w:rPr>
        <w:t xml:space="preserve"> explicitly</w:t>
      </w:r>
      <w:r w:rsidR="004E61AC" w:rsidRPr="008439C7">
        <w:rPr>
          <w:rFonts w:ascii="Times New Roman" w:hAnsi="Times New Roman" w:cs="Times New Roman"/>
          <w:sz w:val="24"/>
          <w:szCs w:val="24"/>
          <w:shd w:val="clear" w:color="auto" w:fill="FFFFFF"/>
        </w:rPr>
        <w:t>, and</w:t>
      </w:r>
      <w:r w:rsidR="004B62E9" w:rsidRPr="008439C7">
        <w:rPr>
          <w:rFonts w:ascii="Times New Roman" w:hAnsi="Times New Roman" w:cs="Times New Roman"/>
          <w:sz w:val="24"/>
          <w:szCs w:val="24"/>
          <w:shd w:val="clear" w:color="auto" w:fill="FFFFFF"/>
        </w:rPr>
        <w:t xml:space="preserve"> they have done so </w:t>
      </w:r>
      <w:r w:rsidR="00CD6A2C" w:rsidRPr="008439C7">
        <w:rPr>
          <w:rFonts w:ascii="Times New Roman" w:hAnsi="Times New Roman" w:cs="Times New Roman"/>
          <w:sz w:val="24"/>
          <w:szCs w:val="24"/>
          <w:shd w:val="clear" w:color="auto" w:fill="FFFFFF"/>
        </w:rPr>
        <w:t xml:space="preserve">using </w:t>
      </w:r>
      <w:r w:rsidR="004E61AC" w:rsidRPr="008439C7">
        <w:rPr>
          <w:rFonts w:ascii="Times New Roman" w:hAnsi="Times New Roman" w:cs="Times New Roman"/>
          <w:sz w:val="24"/>
          <w:szCs w:val="24"/>
          <w:shd w:val="clear" w:color="auto" w:fill="FFFFFF"/>
        </w:rPr>
        <w:t>a methodology</w:t>
      </w:r>
      <w:r w:rsidR="004B62E9" w:rsidRPr="008439C7">
        <w:rPr>
          <w:rFonts w:ascii="Times New Roman" w:hAnsi="Times New Roman" w:cs="Times New Roman"/>
          <w:sz w:val="24"/>
          <w:szCs w:val="24"/>
          <w:shd w:val="clear" w:color="auto" w:fill="FFFFFF"/>
        </w:rPr>
        <w:t xml:space="preserve"> very similar to </w:t>
      </w:r>
      <w:r w:rsidR="004E61AC" w:rsidRPr="008439C7">
        <w:rPr>
          <w:rFonts w:ascii="Times New Roman" w:hAnsi="Times New Roman" w:cs="Times New Roman"/>
          <w:sz w:val="24"/>
          <w:szCs w:val="24"/>
          <w:shd w:val="clear" w:color="auto" w:fill="FFFFFF"/>
        </w:rPr>
        <w:t>that used</w:t>
      </w:r>
      <w:r w:rsidR="004B62E9" w:rsidRPr="008439C7">
        <w:rPr>
          <w:rFonts w:ascii="Times New Roman" w:hAnsi="Times New Roman" w:cs="Times New Roman"/>
          <w:sz w:val="24"/>
          <w:szCs w:val="24"/>
          <w:shd w:val="clear" w:color="auto" w:fill="FFFFFF"/>
        </w:rPr>
        <w:t xml:space="preserve"> in climate research</w:t>
      </w:r>
      <w:r w:rsidR="004E61AC" w:rsidRPr="008439C7">
        <w:rPr>
          <w:rFonts w:ascii="Times New Roman" w:hAnsi="Times New Roman" w:cs="Times New Roman"/>
          <w:sz w:val="24"/>
          <w:szCs w:val="24"/>
          <w:shd w:val="clear" w:color="auto" w:fill="FFFFFF"/>
        </w:rPr>
        <w:t>. Kim Cameron is one of the leading researchers in this growing area of research, which he describes as being at its “toddler stage” of development</w:t>
      </w:r>
      <w:r w:rsidR="004E0DB5">
        <w:rPr>
          <w:rFonts w:ascii="Times New Roman" w:hAnsi="Times New Roman" w:cs="Times New Roman"/>
          <w:sz w:val="24"/>
          <w:szCs w:val="24"/>
          <w:shd w:val="clear" w:color="auto" w:fill="FFFFFF"/>
        </w:rPr>
        <w:t xml:space="preserve"> (2017: 430)</w:t>
      </w:r>
      <w:r w:rsidR="004E61AC" w:rsidRPr="008439C7">
        <w:rPr>
          <w:rFonts w:ascii="Times New Roman" w:hAnsi="Times New Roman" w:cs="Times New Roman"/>
          <w:sz w:val="24"/>
          <w:szCs w:val="24"/>
          <w:shd w:val="clear" w:color="auto" w:fill="FFFFFF"/>
        </w:rPr>
        <w:t xml:space="preserve">. </w:t>
      </w:r>
      <w:r w:rsidR="004B62E9" w:rsidRPr="008439C7">
        <w:rPr>
          <w:rFonts w:ascii="Times New Roman" w:hAnsi="Times New Roman" w:cs="Times New Roman"/>
          <w:sz w:val="24"/>
          <w:szCs w:val="24"/>
          <w:shd w:val="clear" w:color="auto" w:fill="FFFFFF"/>
        </w:rPr>
        <w:t xml:space="preserve">I’ll describe two </w:t>
      </w:r>
      <w:r w:rsidR="004E61AC" w:rsidRPr="008439C7">
        <w:rPr>
          <w:rFonts w:ascii="Times New Roman" w:hAnsi="Times New Roman" w:cs="Times New Roman"/>
          <w:sz w:val="24"/>
          <w:szCs w:val="24"/>
          <w:shd w:val="clear" w:color="auto" w:fill="FFFFFF"/>
        </w:rPr>
        <w:t>illustrative examples of research on collective character that he has conducted in collaboration with others using these methods.</w:t>
      </w:r>
      <w:r w:rsidR="00403720" w:rsidRPr="008439C7">
        <w:rPr>
          <w:rFonts w:ascii="Times New Roman" w:hAnsi="Times New Roman" w:cs="Times New Roman"/>
          <w:sz w:val="24"/>
          <w:szCs w:val="24"/>
          <w:shd w:val="clear" w:color="auto" w:fill="FFFFFF"/>
        </w:rPr>
        <w:t xml:space="preserve">   </w:t>
      </w:r>
    </w:p>
    <w:p w14:paraId="2452FC7F" w14:textId="77777777" w:rsidR="004B62E9" w:rsidRPr="008439C7" w:rsidRDefault="008439C7" w:rsidP="00403720">
      <w:pPr>
        <w:ind w:firstLine="720"/>
        <w:rPr>
          <w:rFonts w:ascii="Times New Roman" w:hAnsi="Times New Roman" w:cs="Times New Roman"/>
          <w:sz w:val="24"/>
          <w:szCs w:val="24"/>
          <w:shd w:val="clear" w:color="auto" w:fill="FFFFFF"/>
        </w:rPr>
      </w:pPr>
      <w:r w:rsidRPr="008439C7">
        <w:rPr>
          <w:rFonts w:ascii="Times New Roman" w:hAnsi="Times New Roman" w:cs="Times New Roman"/>
          <w:sz w:val="24"/>
          <w:szCs w:val="24"/>
          <w:shd w:val="clear" w:color="auto" w:fill="FFFFFF"/>
        </w:rPr>
        <w:t>The first example illustrates the first approach identified above, where researchers examine the relationships between individuals’ perceptions of collective character and other variables of interest. Cameron and colleagues take this approach in their (2004), which examines</w:t>
      </w:r>
      <w:r w:rsidR="00E928F7">
        <w:rPr>
          <w:rFonts w:ascii="Times New Roman" w:hAnsi="Times New Roman" w:cs="Times New Roman"/>
          <w:sz w:val="24"/>
          <w:szCs w:val="24"/>
          <w:shd w:val="clear" w:color="auto" w:fill="FFFFFF"/>
        </w:rPr>
        <w:t xml:space="preserve"> the relationships between perceived organizational virtuousness and organizational performance. Employees from 18 organizations participated in research in which they were asked about the virtuousness of their organizations. They responded to a pool of</w:t>
      </w:r>
      <w:r w:rsidR="007B1E5E">
        <w:rPr>
          <w:rFonts w:ascii="Times New Roman" w:hAnsi="Times New Roman" w:cs="Times New Roman"/>
          <w:sz w:val="24"/>
          <w:szCs w:val="24"/>
          <w:shd w:val="clear" w:color="auto" w:fill="FFFFFF"/>
        </w:rPr>
        <w:t xml:space="preserve"> 60</w:t>
      </w:r>
      <w:r w:rsidR="00E928F7">
        <w:rPr>
          <w:rFonts w:ascii="Times New Roman" w:hAnsi="Times New Roman" w:cs="Times New Roman"/>
          <w:sz w:val="24"/>
          <w:szCs w:val="24"/>
          <w:shd w:val="clear" w:color="auto" w:fill="FFFFFF"/>
        </w:rPr>
        <w:t xml:space="preserve"> items created by researchers with expertise in positive organizational scholarship. Researchers used exploratory and </w:t>
      </w:r>
      <w:r w:rsidR="00E928F7">
        <w:rPr>
          <w:rFonts w:ascii="Times New Roman" w:hAnsi="Times New Roman" w:cs="Times New Roman"/>
          <w:sz w:val="24"/>
          <w:szCs w:val="24"/>
          <w:shd w:val="clear" w:color="auto" w:fill="FFFFFF"/>
        </w:rPr>
        <w:lastRenderedPageBreak/>
        <w:t>confirmatory factor analysis to determine a factorial structure for these items and to create a final</w:t>
      </w:r>
      <w:r w:rsidR="007B1E5E">
        <w:rPr>
          <w:rFonts w:ascii="Times New Roman" w:hAnsi="Times New Roman" w:cs="Times New Roman"/>
          <w:sz w:val="24"/>
          <w:szCs w:val="24"/>
          <w:shd w:val="clear" w:color="auto" w:fill="FFFFFF"/>
        </w:rPr>
        <w:t>, fifteen-item</w:t>
      </w:r>
      <w:r w:rsidR="00E928F7">
        <w:rPr>
          <w:rFonts w:ascii="Times New Roman" w:hAnsi="Times New Roman" w:cs="Times New Roman"/>
          <w:sz w:val="24"/>
          <w:szCs w:val="24"/>
          <w:shd w:val="clear" w:color="auto" w:fill="FFFFFF"/>
        </w:rPr>
        <w:t xml:space="preserve"> questionnaire. </w:t>
      </w:r>
      <w:r w:rsidR="007B1E5E">
        <w:rPr>
          <w:rFonts w:ascii="Times New Roman" w:hAnsi="Times New Roman" w:cs="Times New Roman"/>
          <w:sz w:val="24"/>
          <w:szCs w:val="24"/>
          <w:shd w:val="clear" w:color="auto" w:fill="FFFFFF"/>
        </w:rPr>
        <w:t>It contained five subscales representing organizational forgiveness, trust, integrity, optimism, and compassion. Sample items included “Acts of compassion are common here” for compassion, and “Honesty and trustworthiness are hallmarks of this organization” for integrity. Researchers found that perceived virtuousness was a significant predictor of perceived organizational performance, which was itself highly correlated with objective indicators of performance level. In other words, employees who perceived their organizations to be more virtuous also perceived their organizations to have performed better, and the accuracy of their perceptions of organizational performance had independent support.</w:t>
      </w:r>
      <w:r w:rsidR="0009570A">
        <w:rPr>
          <w:rFonts w:ascii="Times New Roman" w:hAnsi="Times New Roman" w:cs="Times New Roman"/>
          <w:sz w:val="24"/>
          <w:szCs w:val="24"/>
          <w:shd w:val="clear" w:color="auto" w:fill="FFFFFF"/>
        </w:rPr>
        <w:t xml:space="preserve"> </w:t>
      </w:r>
    </w:p>
    <w:p w14:paraId="1EAD6AE8" w14:textId="77777777" w:rsidR="00D23348" w:rsidRPr="008439C7" w:rsidRDefault="008439C7" w:rsidP="00403720">
      <w:pPr>
        <w:ind w:firstLine="720"/>
        <w:rPr>
          <w:rFonts w:ascii="Times New Roman" w:hAnsi="Times New Roman" w:cs="Times New Roman"/>
          <w:sz w:val="24"/>
          <w:szCs w:val="24"/>
          <w:shd w:val="clear" w:color="auto" w:fill="FFFFFF"/>
        </w:rPr>
      </w:pPr>
      <w:r w:rsidRPr="008439C7">
        <w:rPr>
          <w:rFonts w:ascii="Times New Roman" w:hAnsi="Times New Roman" w:cs="Times New Roman"/>
          <w:sz w:val="24"/>
          <w:szCs w:val="24"/>
          <w:shd w:val="clear" w:color="auto" w:fill="FFFFFF"/>
        </w:rPr>
        <w:t>The second example illustrates the second approach identified above, where researchers use aggregated responses of group members as a measure of collective character traits. Cameron and colleagues take this approach in their (2011), which reports</w:t>
      </w:r>
      <w:r w:rsidR="0041187F" w:rsidRPr="008439C7">
        <w:rPr>
          <w:rFonts w:ascii="Times New Roman" w:hAnsi="Times New Roman" w:cs="Times New Roman"/>
          <w:sz w:val="24"/>
          <w:szCs w:val="24"/>
          <w:shd w:val="clear" w:color="auto" w:fill="FFFFFF"/>
        </w:rPr>
        <w:t xml:space="preserve"> longitudinal studies with financial service units and nursing units focused on the link between virtuousness at the organizational level and organizational effectiveness. </w:t>
      </w:r>
      <w:r w:rsidR="007B1E5E">
        <w:rPr>
          <w:rFonts w:ascii="Times New Roman" w:hAnsi="Times New Roman" w:cs="Times New Roman"/>
          <w:sz w:val="24"/>
          <w:szCs w:val="24"/>
          <w:shd w:val="clear" w:color="auto" w:fill="FFFFFF"/>
        </w:rPr>
        <w:t>Researchers again created a new instrument for measuring organizational virtue, as none had been produced at this time for this kind of study</w:t>
      </w:r>
      <w:r w:rsidR="0041187F" w:rsidRPr="008439C7">
        <w:rPr>
          <w:rFonts w:ascii="Times New Roman" w:hAnsi="Times New Roman" w:cs="Times New Roman"/>
          <w:sz w:val="24"/>
          <w:szCs w:val="24"/>
          <w:shd w:val="clear" w:color="auto" w:fill="FFFFFF"/>
        </w:rPr>
        <w:t xml:space="preserve">. They drafted an original pool of 114 items assessing what researchers took to be representative virtuous features of organizations. Sample items included “We treat each other with respect” and “We trust one another”. Using exploratory and confirmatory factor analysis with multiple samples across multiple years, researchers found that the 114 items exhibited a six-factor structure, and could be effectively reduced to a 29-item questionnaire </w:t>
      </w:r>
      <w:r w:rsidR="007B5F6D" w:rsidRPr="008439C7">
        <w:rPr>
          <w:rFonts w:ascii="Times New Roman" w:hAnsi="Times New Roman" w:cs="Times New Roman"/>
          <w:sz w:val="24"/>
          <w:szCs w:val="24"/>
          <w:shd w:val="clear" w:color="auto" w:fill="FFFFFF"/>
        </w:rPr>
        <w:t xml:space="preserve">with six group-level character-like subscales: </w:t>
      </w:r>
      <w:r w:rsidR="00D23348" w:rsidRPr="008439C7">
        <w:rPr>
          <w:rFonts w:ascii="Times New Roman" w:hAnsi="Times New Roman" w:cs="Times New Roman"/>
          <w:sz w:val="24"/>
          <w:szCs w:val="24"/>
          <w:shd w:val="clear" w:color="auto" w:fill="FFFFFF"/>
        </w:rPr>
        <w:t xml:space="preserve">Caring and Kindness; Compassionate Support; Forgiveness; Inspiration and Transcendence; Meaning and Meaningfulness; and Respect, Integrity, and Gratitude. </w:t>
      </w:r>
      <w:r w:rsidR="007B5F6D" w:rsidRPr="008439C7">
        <w:rPr>
          <w:rFonts w:ascii="Times New Roman" w:hAnsi="Times New Roman" w:cs="Times New Roman"/>
          <w:sz w:val="24"/>
          <w:szCs w:val="24"/>
          <w:shd w:val="clear" w:color="auto" w:fill="FFFFFF"/>
        </w:rPr>
        <w:t>They found that increases in</w:t>
      </w:r>
      <w:r w:rsidR="000D3378">
        <w:rPr>
          <w:rFonts w:ascii="Times New Roman" w:hAnsi="Times New Roman" w:cs="Times New Roman"/>
          <w:sz w:val="24"/>
          <w:szCs w:val="24"/>
          <w:shd w:val="clear" w:color="auto" w:fill="FFFFFF"/>
        </w:rPr>
        <w:t xml:space="preserve"> unit scores on</w:t>
      </w:r>
      <w:r w:rsidR="00D23348" w:rsidRPr="008439C7">
        <w:rPr>
          <w:rFonts w:ascii="Times New Roman" w:hAnsi="Times New Roman" w:cs="Times New Roman"/>
          <w:sz w:val="24"/>
          <w:szCs w:val="24"/>
          <w:shd w:val="clear" w:color="auto" w:fill="FFFFFF"/>
        </w:rPr>
        <w:t xml:space="preserve"> these constructs </w:t>
      </w:r>
      <w:r w:rsidR="007B5F6D" w:rsidRPr="008439C7">
        <w:rPr>
          <w:rFonts w:ascii="Times New Roman" w:hAnsi="Times New Roman" w:cs="Times New Roman"/>
          <w:sz w:val="24"/>
          <w:szCs w:val="24"/>
          <w:shd w:val="clear" w:color="auto" w:fill="FFFFFF"/>
        </w:rPr>
        <w:t>predicted</w:t>
      </w:r>
      <w:r w:rsidR="00D23348" w:rsidRPr="008439C7">
        <w:rPr>
          <w:rFonts w:ascii="Times New Roman" w:hAnsi="Times New Roman" w:cs="Times New Roman"/>
          <w:sz w:val="24"/>
          <w:szCs w:val="24"/>
          <w:shd w:val="clear" w:color="auto" w:fill="FFFFFF"/>
        </w:rPr>
        <w:t xml:space="preserve"> </w:t>
      </w:r>
      <w:r w:rsidR="007B5F6D" w:rsidRPr="008439C7">
        <w:rPr>
          <w:rFonts w:ascii="Times New Roman" w:hAnsi="Times New Roman" w:cs="Times New Roman"/>
          <w:sz w:val="24"/>
          <w:szCs w:val="24"/>
          <w:shd w:val="clear" w:color="auto" w:fill="FFFFFF"/>
        </w:rPr>
        <w:t xml:space="preserve">improvements in various dimensions of organizational effectiveness. For example, with nursing units, they predicted improvements in employee turnover, patient satisfaction, employee participation, and quality of care. </w:t>
      </w:r>
    </w:p>
    <w:p w14:paraId="7DEB06CB" w14:textId="77777777" w:rsidR="00BE43C4" w:rsidRPr="008439C7" w:rsidRDefault="00D23348" w:rsidP="00746402">
      <w:pPr>
        <w:rPr>
          <w:rFonts w:ascii="Times New Roman" w:hAnsi="Times New Roman" w:cs="Times New Roman"/>
          <w:sz w:val="24"/>
          <w:szCs w:val="24"/>
          <w:shd w:val="clear" w:color="auto" w:fill="FFFFFF"/>
        </w:rPr>
      </w:pPr>
      <w:r w:rsidRPr="008439C7">
        <w:rPr>
          <w:rFonts w:ascii="Times New Roman" w:hAnsi="Times New Roman" w:cs="Times New Roman"/>
          <w:sz w:val="24"/>
          <w:szCs w:val="24"/>
          <w:shd w:val="clear" w:color="auto" w:fill="FFFFFF"/>
        </w:rPr>
        <w:tab/>
      </w:r>
      <w:r w:rsidR="00746402">
        <w:rPr>
          <w:rFonts w:ascii="Times New Roman" w:hAnsi="Times New Roman" w:cs="Times New Roman"/>
          <w:sz w:val="24"/>
          <w:szCs w:val="24"/>
          <w:shd w:val="clear" w:color="auto" w:fill="FFFFFF"/>
        </w:rPr>
        <w:t xml:space="preserve">These two studies illustrate how the methodology outlined here can be applied to the study of collective character traits, and indeed how it can be done in each of the two ways described above. What I want to propose here is that this same </w:t>
      </w:r>
      <w:r w:rsidRPr="008439C7">
        <w:rPr>
          <w:rFonts w:ascii="Times New Roman" w:hAnsi="Times New Roman" w:cs="Times New Roman"/>
          <w:sz w:val="24"/>
          <w:szCs w:val="24"/>
          <w:shd w:val="clear" w:color="auto" w:fill="FFFFFF"/>
        </w:rPr>
        <w:t xml:space="preserve">methodology may be fruitfully applied to the study of </w:t>
      </w:r>
      <w:r w:rsidR="00BE43C4" w:rsidRPr="008439C7">
        <w:rPr>
          <w:rFonts w:ascii="Times New Roman" w:hAnsi="Times New Roman" w:cs="Times New Roman"/>
          <w:sz w:val="24"/>
          <w:szCs w:val="24"/>
          <w:shd w:val="clear" w:color="auto" w:fill="FFFFFF"/>
        </w:rPr>
        <w:t>collective intellectual character traits</w:t>
      </w:r>
      <w:r w:rsidR="00746402">
        <w:rPr>
          <w:rFonts w:ascii="Times New Roman" w:hAnsi="Times New Roman" w:cs="Times New Roman"/>
          <w:sz w:val="24"/>
          <w:szCs w:val="24"/>
          <w:shd w:val="clear" w:color="auto" w:fill="FFFFFF"/>
        </w:rPr>
        <w:t xml:space="preserve"> in particular</w:t>
      </w:r>
      <w:r w:rsidRPr="008439C7">
        <w:rPr>
          <w:rFonts w:ascii="Times New Roman" w:hAnsi="Times New Roman" w:cs="Times New Roman"/>
          <w:sz w:val="24"/>
          <w:szCs w:val="24"/>
          <w:shd w:val="clear" w:color="auto" w:fill="FFFFFF"/>
        </w:rPr>
        <w:t xml:space="preserve">. </w:t>
      </w:r>
      <w:r w:rsidR="00746402">
        <w:rPr>
          <w:rFonts w:ascii="Times New Roman" w:hAnsi="Times New Roman" w:cs="Times New Roman"/>
          <w:sz w:val="24"/>
          <w:szCs w:val="24"/>
          <w:shd w:val="clear" w:color="auto" w:fill="FFFFFF"/>
        </w:rPr>
        <w:t xml:space="preserve">It is notable that none of the focal constructs in these two studies is a very good candidate for a collective intellectual virtue. Indeed, </w:t>
      </w:r>
      <w:r w:rsidR="00BE43C4" w:rsidRPr="008439C7">
        <w:rPr>
          <w:rFonts w:ascii="Times New Roman" w:hAnsi="Times New Roman" w:cs="Times New Roman"/>
          <w:sz w:val="24"/>
          <w:szCs w:val="24"/>
          <w:shd w:val="clear" w:color="auto" w:fill="FFFFFF"/>
        </w:rPr>
        <w:t xml:space="preserve">I do not know of research in positive organizational scholarship on organizational virtuousness that has </w:t>
      </w:r>
      <w:r w:rsidR="00746402">
        <w:rPr>
          <w:rFonts w:ascii="Times New Roman" w:hAnsi="Times New Roman" w:cs="Times New Roman"/>
          <w:sz w:val="24"/>
          <w:szCs w:val="24"/>
          <w:shd w:val="clear" w:color="auto" w:fill="FFFFFF"/>
        </w:rPr>
        <w:t xml:space="preserve">had </w:t>
      </w:r>
      <w:r w:rsidR="00BE43C4" w:rsidRPr="008439C7">
        <w:rPr>
          <w:rFonts w:ascii="Times New Roman" w:hAnsi="Times New Roman" w:cs="Times New Roman"/>
          <w:sz w:val="24"/>
          <w:szCs w:val="24"/>
          <w:shd w:val="clear" w:color="auto" w:fill="FFFFFF"/>
        </w:rPr>
        <w:t>this focus</w:t>
      </w:r>
      <w:r w:rsidR="00746402">
        <w:rPr>
          <w:rFonts w:ascii="Times New Roman" w:hAnsi="Times New Roman" w:cs="Times New Roman"/>
          <w:sz w:val="24"/>
          <w:szCs w:val="24"/>
          <w:shd w:val="clear" w:color="auto" w:fill="FFFFFF"/>
        </w:rPr>
        <w:t xml:space="preserve"> to date</w:t>
      </w:r>
      <w:r w:rsidR="00BE43C4" w:rsidRPr="008439C7">
        <w:rPr>
          <w:rFonts w:ascii="Times New Roman" w:hAnsi="Times New Roman" w:cs="Times New Roman"/>
          <w:sz w:val="24"/>
          <w:szCs w:val="24"/>
          <w:shd w:val="clear" w:color="auto" w:fill="FFFFFF"/>
        </w:rPr>
        <w:t xml:space="preserve">. </w:t>
      </w:r>
      <w:r w:rsidR="00746402">
        <w:rPr>
          <w:rFonts w:ascii="Times New Roman" w:hAnsi="Times New Roman" w:cs="Times New Roman"/>
          <w:sz w:val="24"/>
          <w:szCs w:val="24"/>
          <w:shd w:val="clear" w:color="auto" w:fill="FFFFFF"/>
        </w:rPr>
        <w:t>Yet, as</w:t>
      </w:r>
      <w:r w:rsidR="004E61AC" w:rsidRPr="008439C7">
        <w:rPr>
          <w:rFonts w:ascii="Times New Roman" w:hAnsi="Times New Roman" w:cs="Times New Roman"/>
          <w:sz w:val="24"/>
          <w:szCs w:val="24"/>
          <w:shd w:val="clear" w:color="auto" w:fill="FFFFFF"/>
        </w:rPr>
        <w:t xml:space="preserve"> t</w:t>
      </w:r>
      <w:r w:rsidR="00BE43C4" w:rsidRPr="008439C7">
        <w:rPr>
          <w:rFonts w:ascii="Times New Roman" w:hAnsi="Times New Roman" w:cs="Times New Roman"/>
          <w:sz w:val="24"/>
          <w:szCs w:val="24"/>
          <w:shd w:val="clear" w:color="auto" w:fill="FFFFFF"/>
        </w:rPr>
        <w:t>he field is still developing</w:t>
      </w:r>
      <w:r w:rsidR="004E61AC" w:rsidRPr="008439C7">
        <w:rPr>
          <w:rFonts w:ascii="Times New Roman" w:hAnsi="Times New Roman" w:cs="Times New Roman"/>
          <w:sz w:val="24"/>
          <w:szCs w:val="24"/>
          <w:shd w:val="clear" w:color="auto" w:fill="FFFFFF"/>
        </w:rPr>
        <w:t>, t</w:t>
      </w:r>
      <w:r w:rsidR="00BE43C4" w:rsidRPr="008439C7">
        <w:rPr>
          <w:rFonts w:ascii="Times New Roman" w:hAnsi="Times New Roman" w:cs="Times New Roman"/>
          <w:sz w:val="24"/>
          <w:szCs w:val="24"/>
          <w:shd w:val="clear" w:color="auto" w:fill="FFFFFF"/>
        </w:rPr>
        <w:t xml:space="preserve">here seems to be a </w:t>
      </w:r>
      <w:proofErr w:type="gramStart"/>
      <w:r w:rsidR="00BE43C4" w:rsidRPr="008439C7">
        <w:rPr>
          <w:rFonts w:ascii="Times New Roman" w:hAnsi="Times New Roman" w:cs="Times New Roman"/>
          <w:sz w:val="24"/>
          <w:szCs w:val="24"/>
          <w:shd w:val="clear" w:color="auto" w:fill="FFFFFF"/>
        </w:rPr>
        <w:t>wide open</w:t>
      </w:r>
      <w:proofErr w:type="gramEnd"/>
      <w:r w:rsidR="00BE43C4" w:rsidRPr="008439C7">
        <w:rPr>
          <w:rFonts w:ascii="Times New Roman" w:hAnsi="Times New Roman" w:cs="Times New Roman"/>
          <w:sz w:val="24"/>
          <w:szCs w:val="24"/>
          <w:shd w:val="clear" w:color="auto" w:fill="FFFFFF"/>
        </w:rPr>
        <w:t xml:space="preserve"> opportunity for expanding research in the area. And one way this research could be expanded is by incorporating a specific focus on collective intellectual character traits.</w:t>
      </w:r>
    </w:p>
    <w:p w14:paraId="3C7082A5" w14:textId="77777777" w:rsidR="00C06E2B" w:rsidRDefault="004E61AC" w:rsidP="00345191">
      <w:pPr>
        <w:ind w:firstLine="720"/>
        <w:rPr>
          <w:rFonts w:ascii="Times New Roman" w:hAnsi="Times New Roman" w:cs="Times New Roman"/>
          <w:color w:val="2E2E2E"/>
          <w:sz w:val="24"/>
          <w:szCs w:val="24"/>
        </w:rPr>
      </w:pPr>
      <w:r w:rsidRPr="008439C7">
        <w:rPr>
          <w:rFonts w:ascii="Times New Roman" w:hAnsi="Times New Roman" w:cs="Times New Roman"/>
          <w:sz w:val="24"/>
          <w:szCs w:val="24"/>
          <w:shd w:val="clear" w:color="auto" w:fill="FFFFFF"/>
        </w:rPr>
        <w:t>We might imagine, for example, research being conducted on the collective intellectual humilit</w:t>
      </w:r>
      <w:r w:rsidR="0009570A">
        <w:rPr>
          <w:rFonts w:ascii="Times New Roman" w:hAnsi="Times New Roman" w:cs="Times New Roman"/>
          <w:sz w:val="24"/>
          <w:szCs w:val="24"/>
          <w:shd w:val="clear" w:color="auto" w:fill="FFFFFF"/>
        </w:rPr>
        <w:t>y of</w:t>
      </w:r>
      <w:r w:rsidRPr="008439C7">
        <w:rPr>
          <w:rFonts w:ascii="Times New Roman" w:hAnsi="Times New Roman" w:cs="Times New Roman"/>
          <w:sz w:val="24"/>
          <w:szCs w:val="24"/>
          <w:shd w:val="clear" w:color="auto" w:fill="FFFFFF"/>
        </w:rPr>
        <w:t xml:space="preserve"> group</w:t>
      </w:r>
      <w:r w:rsidR="0009570A">
        <w:rPr>
          <w:rFonts w:ascii="Times New Roman" w:hAnsi="Times New Roman" w:cs="Times New Roman"/>
          <w:sz w:val="24"/>
          <w:szCs w:val="24"/>
          <w:shd w:val="clear" w:color="auto" w:fill="FFFFFF"/>
        </w:rPr>
        <w:t>s</w:t>
      </w:r>
      <w:r w:rsidRPr="008439C7">
        <w:rPr>
          <w:rFonts w:ascii="Times New Roman" w:hAnsi="Times New Roman" w:cs="Times New Roman"/>
          <w:sz w:val="24"/>
          <w:szCs w:val="24"/>
          <w:shd w:val="clear" w:color="auto" w:fill="FFFFFF"/>
        </w:rPr>
        <w:t xml:space="preserve"> of intellectual co-laborers. </w:t>
      </w:r>
      <w:r w:rsidR="00746402">
        <w:rPr>
          <w:rFonts w:ascii="Times New Roman" w:hAnsi="Times New Roman" w:cs="Times New Roman"/>
          <w:sz w:val="24"/>
          <w:szCs w:val="24"/>
          <w:shd w:val="clear" w:color="auto" w:fill="FFFFFF"/>
        </w:rPr>
        <w:t xml:space="preserve">If we </w:t>
      </w:r>
      <w:r w:rsidR="00C06E2B">
        <w:rPr>
          <w:rFonts w:ascii="Times New Roman" w:hAnsi="Times New Roman" w:cs="Times New Roman"/>
          <w:sz w:val="24"/>
          <w:szCs w:val="24"/>
          <w:shd w:val="clear" w:color="auto" w:fill="FFFFFF"/>
        </w:rPr>
        <w:t>make some simplifying assumptions about similarities between the nature and measurement of collective humility and the nature and measurement of individual intellectual humility</w:t>
      </w:r>
      <w:r w:rsidR="00746402">
        <w:rPr>
          <w:rFonts w:ascii="Times New Roman" w:hAnsi="Times New Roman" w:cs="Times New Roman"/>
          <w:sz w:val="24"/>
          <w:szCs w:val="24"/>
          <w:shd w:val="clear" w:color="auto" w:fill="FFFFFF"/>
        </w:rPr>
        <w:t xml:space="preserve">, then we might be able to shorten our work </w:t>
      </w:r>
      <w:r w:rsidR="00746402">
        <w:rPr>
          <w:rFonts w:ascii="Times New Roman" w:hAnsi="Times New Roman" w:cs="Times New Roman"/>
          <w:sz w:val="24"/>
          <w:szCs w:val="24"/>
          <w:shd w:val="clear" w:color="auto" w:fill="FFFFFF"/>
        </w:rPr>
        <w:lastRenderedPageBreak/>
        <w:t>somewhat. We can simply adapt existing scales</w:t>
      </w:r>
      <w:r w:rsidR="00C06E2B">
        <w:rPr>
          <w:rFonts w:ascii="Times New Roman" w:hAnsi="Times New Roman" w:cs="Times New Roman"/>
          <w:sz w:val="24"/>
          <w:szCs w:val="24"/>
          <w:shd w:val="clear" w:color="auto" w:fill="FFFFFF"/>
        </w:rPr>
        <w:t xml:space="preserve"> </w:t>
      </w:r>
      <w:r w:rsidR="00746402">
        <w:rPr>
          <w:rFonts w:ascii="Times New Roman" w:hAnsi="Times New Roman" w:cs="Times New Roman"/>
          <w:sz w:val="24"/>
          <w:szCs w:val="24"/>
          <w:shd w:val="clear" w:color="auto" w:fill="FFFFFF"/>
        </w:rPr>
        <w:t>of individual intellectual humility</w:t>
      </w:r>
      <w:r w:rsidR="00C06E2B">
        <w:rPr>
          <w:rFonts w:ascii="Times New Roman" w:hAnsi="Times New Roman" w:cs="Times New Roman"/>
          <w:sz w:val="24"/>
          <w:szCs w:val="24"/>
          <w:shd w:val="clear" w:color="auto" w:fill="FFFFFF"/>
        </w:rPr>
        <w:t>, such as the one discussed earlier,</w:t>
      </w:r>
      <w:r w:rsidR="00746402">
        <w:rPr>
          <w:rFonts w:ascii="Times New Roman" w:hAnsi="Times New Roman" w:cs="Times New Roman"/>
          <w:sz w:val="24"/>
          <w:szCs w:val="24"/>
          <w:shd w:val="clear" w:color="auto" w:fill="FFFFFF"/>
        </w:rPr>
        <w:t xml:space="preserve"> to the collective level. Thus, instead of items such as “</w:t>
      </w:r>
      <w:r w:rsidR="00746402" w:rsidRPr="008439C7">
        <w:rPr>
          <w:rFonts w:ascii="Times New Roman" w:hAnsi="Times New Roman" w:cs="Times New Roman"/>
          <w:color w:val="2E2E2E"/>
          <w:sz w:val="24"/>
          <w:szCs w:val="24"/>
        </w:rPr>
        <w:t>When someone points out a mistake in my thinking, I am quick to admit that I was wrong</w:t>
      </w:r>
      <w:r w:rsidR="00C06E2B">
        <w:rPr>
          <w:rFonts w:ascii="Times New Roman" w:hAnsi="Times New Roman" w:cs="Times New Roman"/>
          <w:color w:val="2E2E2E"/>
          <w:sz w:val="24"/>
          <w:szCs w:val="24"/>
        </w:rPr>
        <w:t>” we would have “</w:t>
      </w:r>
      <w:r w:rsidR="00C06E2B" w:rsidRPr="008439C7">
        <w:rPr>
          <w:rFonts w:ascii="Times New Roman" w:hAnsi="Times New Roman" w:cs="Times New Roman"/>
          <w:color w:val="2E2E2E"/>
          <w:sz w:val="24"/>
          <w:szCs w:val="24"/>
        </w:rPr>
        <w:t xml:space="preserve">When someone points out a mistake in </w:t>
      </w:r>
      <w:r w:rsidR="00C06E2B">
        <w:rPr>
          <w:rFonts w:ascii="Times New Roman" w:hAnsi="Times New Roman" w:cs="Times New Roman"/>
          <w:color w:val="2E2E2E"/>
          <w:sz w:val="24"/>
          <w:szCs w:val="24"/>
        </w:rPr>
        <w:t>our thinking, we are quick to admit that we were</w:t>
      </w:r>
      <w:r w:rsidR="00C06E2B" w:rsidRPr="008439C7">
        <w:rPr>
          <w:rFonts w:ascii="Times New Roman" w:hAnsi="Times New Roman" w:cs="Times New Roman"/>
          <w:color w:val="2E2E2E"/>
          <w:sz w:val="24"/>
          <w:szCs w:val="24"/>
        </w:rPr>
        <w:t xml:space="preserve"> wrong</w:t>
      </w:r>
      <w:r w:rsidR="00C06E2B">
        <w:rPr>
          <w:rFonts w:ascii="Times New Roman" w:hAnsi="Times New Roman" w:cs="Times New Roman"/>
          <w:color w:val="2E2E2E"/>
          <w:sz w:val="24"/>
          <w:szCs w:val="24"/>
        </w:rPr>
        <w:t>”, and instead of “</w:t>
      </w:r>
      <w:r w:rsidR="00C06E2B" w:rsidRPr="008439C7">
        <w:rPr>
          <w:rFonts w:ascii="Times New Roman" w:hAnsi="Times New Roman" w:cs="Times New Roman"/>
          <w:color w:val="2E2E2E"/>
          <w:sz w:val="24"/>
          <w:szCs w:val="24"/>
        </w:rPr>
        <w:t>When I don’t understand something, I try hard to figure it out</w:t>
      </w:r>
      <w:r w:rsidR="00C06E2B">
        <w:rPr>
          <w:rFonts w:ascii="Times New Roman" w:hAnsi="Times New Roman" w:cs="Times New Roman"/>
          <w:color w:val="2E2E2E"/>
          <w:sz w:val="24"/>
          <w:szCs w:val="24"/>
        </w:rPr>
        <w:t>” we would have “When we</w:t>
      </w:r>
      <w:r w:rsidR="00C06E2B" w:rsidRPr="008439C7">
        <w:rPr>
          <w:rFonts w:ascii="Times New Roman" w:hAnsi="Times New Roman" w:cs="Times New Roman"/>
          <w:color w:val="2E2E2E"/>
          <w:sz w:val="24"/>
          <w:szCs w:val="24"/>
        </w:rPr>
        <w:t xml:space="preserve"> don’t understand so</w:t>
      </w:r>
      <w:r w:rsidR="00C06E2B">
        <w:rPr>
          <w:rFonts w:ascii="Times New Roman" w:hAnsi="Times New Roman" w:cs="Times New Roman"/>
          <w:color w:val="2E2E2E"/>
          <w:sz w:val="24"/>
          <w:szCs w:val="24"/>
        </w:rPr>
        <w:t>mething, we</w:t>
      </w:r>
      <w:r w:rsidR="00C06E2B" w:rsidRPr="008439C7">
        <w:rPr>
          <w:rFonts w:ascii="Times New Roman" w:hAnsi="Times New Roman" w:cs="Times New Roman"/>
          <w:color w:val="2E2E2E"/>
          <w:sz w:val="24"/>
          <w:szCs w:val="24"/>
        </w:rPr>
        <w:t xml:space="preserve"> try hard to figure it out</w:t>
      </w:r>
      <w:r w:rsidR="00C06E2B">
        <w:rPr>
          <w:rFonts w:ascii="Times New Roman" w:hAnsi="Times New Roman" w:cs="Times New Roman"/>
          <w:color w:val="2E2E2E"/>
          <w:sz w:val="24"/>
          <w:szCs w:val="24"/>
        </w:rPr>
        <w:t xml:space="preserve">”. If these scales were found to have adequate properties of reliability and validity at the collective level, they could be used to study collective intellectual humility in the way suggested here. In various kinds of studies, researchers could assess the relationships between relevant groups’ intellectual humility and other variables of interest. </w:t>
      </w:r>
    </w:p>
    <w:p w14:paraId="4350D92B" w14:textId="77777777" w:rsidR="00C06E2B" w:rsidRDefault="00C06E2B" w:rsidP="00345191">
      <w:pPr>
        <w:ind w:firstLine="720"/>
        <w:rPr>
          <w:rFonts w:ascii="Times New Roman" w:hAnsi="Times New Roman" w:cs="Times New Roman"/>
          <w:color w:val="2E2E2E"/>
          <w:sz w:val="24"/>
          <w:szCs w:val="24"/>
        </w:rPr>
      </w:pPr>
      <w:r>
        <w:rPr>
          <w:rFonts w:ascii="Times New Roman" w:hAnsi="Times New Roman" w:cs="Times New Roman"/>
          <w:color w:val="2E2E2E"/>
          <w:sz w:val="24"/>
          <w:szCs w:val="24"/>
        </w:rPr>
        <w:t>A few cautionary notes are, however, in order. And with these I close.</w:t>
      </w:r>
    </w:p>
    <w:p w14:paraId="0FA82FAD" w14:textId="77777777" w:rsidR="00B26953" w:rsidRDefault="00C06E2B" w:rsidP="00345191">
      <w:pPr>
        <w:ind w:firstLine="720"/>
        <w:rPr>
          <w:rFonts w:ascii="Times New Roman" w:hAnsi="Times New Roman" w:cs="Times New Roman"/>
          <w:color w:val="2E2E2E"/>
          <w:sz w:val="24"/>
          <w:szCs w:val="24"/>
        </w:rPr>
      </w:pPr>
      <w:r>
        <w:rPr>
          <w:rFonts w:ascii="Times New Roman" w:hAnsi="Times New Roman" w:cs="Times New Roman"/>
          <w:color w:val="2E2E2E"/>
          <w:sz w:val="24"/>
          <w:szCs w:val="24"/>
        </w:rPr>
        <w:t>First, it is possible that, even in cases w</w:t>
      </w:r>
      <w:r w:rsidR="00B26953">
        <w:rPr>
          <w:rFonts w:ascii="Times New Roman" w:hAnsi="Times New Roman" w:cs="Times New Roman"/>
          <w:color w:val="2E2E2E"/>
          <w:sz w:val="24"/>
          <w:szCs w:val="24"/>
        </w:rPr>
        <w:t xml:space="preserve">here we think that a collective intellectual character trait has an analogue with an existing measurement instrument at the individual level as in the case with intellectual humility, a simple adaptation of the items from this instrument will not produce a reliable and valid measure of the collective trait. One reason for this is that items which perform well in questionnaires designed for individuals may not perform well when adapted for questionnaires about collectives. For instance, “we” statements have ambiguous readings, and participants may not understand them in the same way </w:t>
      </w:r>
      <w:r w:rsidR="002B1A17">
        <w:rPr>
          <w:rFonts w:ascii="Times New Roman" w:hAnsi="Times New Roman" w:cs="Times New Roman"/>
          <w:color w:val="2E2E2E"/>
          <w:sz w:val="24"/>
          <w:szCs w:val="24"/>
        </w:rPr>
        <w:t>or</w:t>
      </w:r>
      <w:r w:rsidR="00B26953">
        <w:rPr>
          <w:rFonts w:ascii="Times New Roman" w:hAnsi="Times New Roman" w:cs="Times New Roman"/>
          <w:color w:val="2E2E2E"/>
          <w:sz w:val="24"/>
          <w:szCs w:val="24"/>
        </w:rPr>
        <w:t xml:space="preserve"> in the way researchers intend. </w:t>
      </w:r>
      <w:r w:rsidR="0009570A">
        <w:rPr>
          <w:rFonts w:ascii="Times New Roman" w:hAnsi="Times New Roman" w:cs="Times New Roman"/>
          <w:color w:val="2E2E2E"/>
          <w:sz w:val="24"/>
          <w:szCs w:val="24"/>
        </w:rPr>
        <w:t>A</w:t>
      </w:r>
      <w:r w:rsidR="00B26953">
        <w:rPr>
          <w:rFonts w:ascii="Times New Roman" w:hAnsi="Times New Roman" w:cs="Times New Roman"/>
          <w:color w:val="2E2E2E"/>
          <w:sz w:val="24"/>
          <w:szCs w:val="24"/>
        </w:rPr>
        <w:t xml:space="preserve"> reference to “our” thinking is ambiguous between referring to how each of us thinks individually versus referring to our shared thinking. Items where this kind of ambiguity is salient, such as “When someone points out a mistake in our thinking, we are quick to admit that we were wrong”, may not perform adequately. Consequently, it may be best to develop new research instruments for collective traits, even if many of the candidate items are closely modeled on items used in existing instruments for individual traits.</w:t>
      </w:r>
    </w:p>
    <w:p w14:paraId="4239A649" w14:textId="332D691E" w:rsidR="006B6C3E" w:rsidRPr="006E2C01" w:rsidRDefault="00B26953" w:rsidP="00345191">
      <w:pPr>
        <w:ind w:firstLine="720"/>
        <w:rPr>
          <w:rFonts w:ascii="Times New Roman" w:hAnsi="Times New Roman" w:cs="Times New Roman"/>
          <w:color w:val="2E2E2E"/>
          <w:sz w:val="24"/>
          <w:szCs w:val="24"/>
        </w:rPr>
      </w:pPr>
      <w:r>
        <w:rPr>
          <w:rFonts w:ascii="Times New Roman" w:hAnsi="Times New Roman" w:cs="Times New Roman"/>
          <w:color w:val="2E2E2E"/>
          <w:sz w:val="24"/>
          <w:szCs w:val="24"/>
        </w:rPr>
        <w:t xml:space="preserve">Second, it is important to remember </w:t>
      </w:r>
      <w:r w:rsidR="001E6575">
        <w:rPr>
          <w:rFonts w:ascii="Times New Roman" w:hAnsi="Times New Roman" w:cs="Times New Roman"/>
          <w:color w:val="2E2E2E"/>
          <w:sz w:val="24"/>
          <w:szCs w:val="24"/>
        </w:rPr>
        <w:t xml:space="preserve">our earlier lesson </w:t>
      </w:r>
      <w:r>
        <w:rPr>
          <w:rFonts w:ascii="Times New Roman" w:hAnsi="Times New Roman" w:cs="Times New Roman"/>
          <w:color w:val="2E2E2E"/>
          <w:sz w:val="24"/>
          <w:szCs w:val="24"/>
        </w:rPr>
        <w:t xml:space="preserve">that </w:t>
      </w:r>
      <w:r w:rsidR="006B6C3E">
        <w:rPr>
          <w:rFonts w:ascii="Times New Roman" w:hAnsi="Times New Roman" w:cs="Times New Roman"/>
          <w:color w:val="2E2E2E"/>
          <w:sz w:val="24"/>
          <w:szCs w:val="24"/>
        </w:rPr>
        <w:t xml:space="preserve">not all collective intellectual character traits have individual analogues. Thus, for at least some collective intellectual character traits that may be of interest to researchers, it won’t be possible to model items on items contained in questionnaires focused on intellectual character traits of individuals. </w:t>
      </w:r>
      <w:r w:rsidR="006E2C01">
        <w:rPr>
          <w:rFonts w:ascii="Times New Roman" w:hAnsi="Times New Roman" w:cs="Times New Roman"/>
          <w:color w:val="2E2E2E"/>
          <w:sz w:val="24"/>
          <w:szCs w:val="24"/>
        </w:rPr>
        <w:t xml:space="preserve">Questionnaires focused on distinctively collective intellectual virtues </w:t>
      </w:r>
      <w:r w:rsidR="008A1B5F">
        <w:rPr>
          <w:rFonts w:ascii="Times New Roman" w:hAnsi="Times New Roman" w:cs="Times New Roman"/>
          <w:color w:val="2E2E2E"/>
          <w:sz w:val="24"/>
          <w:szCs w:val="24"/>
        </w:rPr>
        <w:t xml:space="preserve">may </w:t>
      </w:r>
      <w:r w:rsidR="006E2C01">
        <w:rPr>
          <w:rFonts w:ascii="Times New Roman" w:hAnsi="Times New Roman" w:cs="Times New Roman"/>
          <w:color w:val="2E2E2E"/>
          <w:sz w:val="24"/>
          <w:szCs w:val="24"/>
        </w:rPr>
        <w:t xml:space="preserve">have to be developed </w:t>
      </w:r>
      <w:r w:rsidR="006E2C01">
        <w:rPr>
          <w:rFonts w:ascii="Times New Roman" w:hAnsi="Times New Roman" w:cs="Times New Roman"/>
          <w:i/>
          <w:color w:val="2E2E2E"/>
          <w:sz w:val="24"/>
          <w:szCs w:val="24"/>
        </w:rPr>
        <w:t>de novo</w:t>
      </w:r>
      <w:r w:rsidR="006E2C01">
        <w:rPr>
          <w:rFonts w:ascii="Times New Roman" w:hAnsi="Times New Roman" w:cs="Times New Roman"/>
          <w:color w:val="2E2E2E"/>
          <w:sz w:val="24"/>
          <w:szCs w:val="24"/>
        </w:rPr>
        <w:t>.</w:t>
      </w:r>
    </w:p>
    <w:p w14:paraId="38AD1F54" w14:textId="67407968" w:rsidR="006B6C3E" w:rsidRDefault="006B6C3E" w:rsidP="00345191">
      <w:pPr>
        <w:ind w:firstLine="720"/>
        <w:rPr>
          <w:rFonts w:ascii="Times New Roman" w:hAnsi="Times New Roman" w:cs="Times New Roman"/>
          <w:color w:val="2E2E2E"/>
          <w:sz w:val="24"/>
          <w:szCs w:val="24"/>
        </w:rPr>
      </w:pPr>
      <w:r>
        <w:rPr>
          <w:rFonts w:ascii="Times New Roman" w:hAnsi="Times New Roman" w:cs="Times New Roman"/>
          <w:color w:val="2E2E2E"/>
          <w:sz w:val="24"/>
          <w:szCs w:val="24"/>
        </w:rPr>
        <w:t xml:space="preserve">Third and finally, it is important to recall </w:t>
      </w:r>
      <w:r w:rsidR="001E6575">
        <w:rPr>
          <w:rFonts w:ascii="Times New Roman" w:hAnsi="Times New Roman" w:cs="Times New Roman"/>
          <w:color w:val="2E2E2E"/>
          <w:sz w:val="24"/>
          <w:szCs w:val="24"/>
        </w:rPr>
        <w:t>another earlier lesson</w:t>
      </w:r>
      <w:r>
        <w:rPr>
          <w:rFonts w:ascii="Times New Roman" w:hAnsi="Times New Roman" w:cs="Times New Roman"/>
          <w:color w:val="2E2E2E"/>
          <w:sz w:val="24"/>
          <w:szCs w:val="24"/>
        </w:rPr>
        <w:t xml:space="preserve"> about different traits being appropriate for different kinds of groups. For example, it would seem that intellectual humility, as conceptualized according to the measure discussed in this chapter, would be a candidate for a virtue only for collectives that have learning together as a significant part of their function. This is because intellectual humility, according to this conceptualization, must be motivated by the love of learning. A group that isn’t devoted to learning, even if it is devoted to other intellectual activities such as teaching, may not be a good candidate for being assessed for intellectual humility conceptualized in this way. It </w:t>
      </w:r>
      <w:r w:rsidR="008A1B5F">
        <w:rPr>
          <w:rFonts w:ascii="Times New Roman" w:hAnsi="Times New Roman" w:cs="Times New Roman"/>
          <w:color w:val="2E2E2E"/>
          <w:sz w:val="24"/>
          <w:szCs w:val="24"/>
        </w:rPr>
        <w:t>may not</w:t>
      </w:r>
      <w:r>
        <w:rPr>
          <w:rFonts w:ascii="Times New Roman" w:hAnsi="Times New Roman" w:cs="Times New Roman"/>
          <w:color w:val="2E2E2E"/>
          <w:sz w:val="24"/>
          <w:szCs w:val="24"/>
        </w:rPr>
        <w:t xml:space="preserve"> be </w:t>
      </w:r>
      <w:r w:rsidR="008A1B5F">
        <w:rPr>
          <w:rFonts w:ascii="Times New Roman" w:hAnsi="Times New Roman" w:cs="Times New Roman"/>
          <w:color w:val="2E2E2E"/>
          <w:sz w:val="24"/>
          <w:szCs w:val="24"/>
        </w:rPr>
        <w:t xml:space="preserve">an important </w:t>
      </w:r>
      <w:r>
        <w:rPr>
          <w:rFonts w:ascii="Times New Roman" w:hAnsi="Times New Roman" w:cs="Times New Roman"/>
          <w:color w:val="2E2E2E"/>
          <w:sz w:val="24"/>
          <w:szCs w:val="24"/>
        </w:rPr>
        <w:t>part of their mis</w:t>
      </w:r>
      <w:r w:rsidR="00767F52">
        <w:rPr>
          <w:rFonts w:ascii="Times New Roman" w:hAnsi="Times New Roman" w:cs="Times New Roman"/>
          <w:color w:val="2E2E2E"/>
          <w:sz w:val="24"/>
          <w:szCs w:val="24"/>
        </w:rPr>
        <w:t xml:space="preserve">sion to engage in </w:t>
      </w:r>
      <w:r>
        <w:rPr>
          <w:rFonts w:ascii="Times New Roman" w:hAnsi="Times New Roman" w:cs="Times New Roman"/>
          <w:color w:val="2E2E2E"/>
          <w:sz w:val="24"/>
          <w:szCs w:val="24"/>
        </w:rPr>
        <w:t>learning</w:t>
      </w:r>
      <w:r w:rsidR="00767F52">
        <w:rPr>
          <w:rFonts w:ascii="Times New Roman" w:hAnsi="Times New Roman" w:cs="Times New Roman"/>
          <w:color w:val="2E2E2E"/>
          <w:sz w:val="24"/>
          <w:szCs w:val="24"/>
        </w:rPr>
        <w:t xml:space="preserve"> together</w:t>
      </w:r>
      <w:r>
        <w:rPr>
          <w:rFonts w:ascii="Times New Roman" w:hAnsi="Times New Roman" w:cs="Times New Roman"/>
          <w:color w:val="2E2E2E"/>
          <w:sz w:val="24"/>
          <w:szCs w:val="24"/>
        </w:rPr>
        <w:t xml:space="preserve">. </w:t>
      </w:r>
    </w:p>
    <w:p w14:paraId="6497A711" w14:textId="6E88B8F7" w:rsidR="006B6C3E" w:rsidRDefault="006B6C3E" w:rsidP="00345191">
      <w:pPr>
        <w:ind w:firstLine="720"/>
        <w:rPr>
          <w:rFonts w:ascii="Times New Roman" w:hAnsi="Times New Roman" w:cs="Times New Roman"/>
          <w:color w:val="2E2E2E"/>
          <w:sz w:val="24"/>
          <w:szCs w:val="24"/>
        </w:rPr>
      </w:pPr>
      <w:r>
        <w:rPr>
          <w:rFonts w:ascii="Times New Roman" w:hAnsi="Times New Roman" w:cs="Times New Roman"/>
          <w:color w:val="2E2E2E"/>
          <w:sz w:val="24"/>
          <w:szCs w:val="24"/>
        </w:rPr>
        <w:lastRenderedPageBreak/>
        <w:t>Possibly, we</w:t>
      </w:r>
      <w:r w:rsidR="001E6575">
        <w:rPr>
          <w:rFonts w:ascii="Times New Roman" w:hAnsi="Times New Roman" w:cs="Times New Roman"/>
          <w:color w:val="2E2E2E"/>
          <w:sz w:val="24"/>
          <w:szCs w:val="24"/>
        </w:rPr>
        <w:t xml:space="preserve"> can even learn from cases such as this</w:t>
      </w:r>
      <w:r>
        <w:rPr>
          <w:rFonts w:ascii="Times New Roman" w:hAnsi="Times New Roman" w:cs="Times New Roman"/>
          <w:color w:val="2E2E2E"/>
          <w:sz w:val="24"/>
          <w:szCs w:val="24"/>
        </w:rPr>
        <w:t xml:space="preserve"> that different conceptualizations of the character traits we are interested in may be called for. After all, we might think that a group of teachers can display a certain recognizable kind of intellectual humility, even in activities which do not involve them in collaborative learning. We might think they can display </w:t>
      </w:r>
      <w:r w:rsidR="00767F52">
        <w:rPr>
          <w:rFonts w:ascii="Times New Roman" w:hAnsi="Times New Roman" w:cs="Times New Roman"/>
          <w:color w:val="2E2E2E"/>
          <w:sz w:val="24"/>
          <w:szCs w:val="24"/>
        </w:rPr>
        <w:t xml:space="preserve">intellectual </w:t>
      </w:r>
      <w:r>
        <w:rPr>
          <w:rFonts w:ascii="Times New Roman" w:hAnsi="Times New Roman" w:cs="Times New Roman"/>
          <w:color w:val="2E2E2E"/>
          <w:sz w:val="24"/>
          <w:szCs w:val="24"/>
        </w:rPr>
        <w:t>humility in their teaching endeavors</w:t>
      </w:r>
      <w:r w:rsidR="008A1B5F">
        <w:rPr>
          <w:rFonts w:ascii="Times New Roman" w:hAnsi="Times New Roman" w:cs="Times New Roman"/>
          <w:color w:val="2E2E2E"/>
          <w:sz w:val="24"/>
          <w:szCs w:val="24"/>
        </w:rPr>
        <w:t xml:space="preserve">, where the relevant kind of humility has to do </w:t>
      </w:r>
      <w:r w:rsidR="00804AD2">
        <w:rPr>
          <w:rFonts w:ascii="Times New Roman" w:hAnsi="Times New Roman" w:cs="Times New Roman"/>
          <w:color w:val="2E2E2E"/>
          <w:sz w:val="24"/>
          <w:szCs w:val="24"/>
        </w:rPr>
        <w:t>with a certain kind of service orientation toward learners</w:t>
      </w:r>
      <w:r>
        <w:rPr>
          <w:rFonts w:ascii="Times New Roman" w:hAnsi="Times New Roman" w:cs="Times New Roman"/>
          <w:color w:val="2E2E2E"/>
          <w:sz w:val="24"/>
          <w:szCs w:val="24"/>
        </w:rPr>
        <w:t>. If so, we’ll need not just a new measurement instrument for collective intellectual humility, but a new conceptualization of it—on</w:t>
      </w:r>
      <w:r w:rsidR="00642FB2">
        <w:rPr>
          <w:rFonts w:ascii="Times New Roman" w:hAnsi="Times New Roman" w:cs="Times New Roman"/>
          <w:color w:val="2E2E2E"/>
          <w:sz w:val="24"/>
          <w:szCs w:val="24"/>
        </w:rPr>
        <w:t>e</w:t>
      </w:r>
      <w:r>
        <w:rPr>
          <w:rFonts w:ascii="Times New Roman" w:hAnsi="Times New Roman" w:cs="Times New Roman"/>
          <w:color w:val="2E2E2E"/>
          <w:sz w:val="24"/>
          <w:szCs w:val="24"/>
        </w:rPr>
        <w:t xml:space="preserve"> that is fit for the purpose of studying the particular kind of collective we are interested in.</w:t>
      </w:r>
    </w:p>
    <w:p w14:paraId="28F110F1" w14:textId="77777777" w:rsidR="006D2428" w:rsidRDefault="006D2428" w:rsidP="00D23348">
      <w:pPr>
        <w:rPr>
          <w:rFonts w:ascii="Times New Roman" w:hAnsi="Times New Roman" w:cs="Times New Roman"/>
          <w:sz w:val="24"/>
          <w:szCs w:val="24"/>
        </w:rPr>
      </w:pPr>
    </w:p>
    <w:p w14:paraId="4323B841" w14:textId="77777777" w:rsidR="006D2428" w:rsidRDefault="006D2428" w:rsidP="006D24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Conclusion</w:t>
      </w:r>
    </w:p>
    <w:p w14:paraId="4C607320" w14:textId="77777777" w:rsidR="00E27196" w:rsidRDefault="001E6575" w:rsidP="006D2428">
      <w:pPr>
        <w:rPr>
          <w:rFonts w:ascii="Times New Roman" w:hAnsi="Times New Roman" w:cs="Times New Roman"/>
          <w:sz w:val="24"/>
          <w:szCs w:val="24"/>
        </w:rPr>
      </w:pPr>
      <w:r w:rsidRPr="006D2428">
        <w:rPr>
          <w:rFonts w:ascii="Times New Roman" w:hAnsi="Times New Roman" w:cs="Times New Roman"/>
          <w:sz w:val="24"/>
          <w:szCs w:val="24"/>
        </w:rPr>
        <w:t xml:space="preserve">There is a </w:t>
      </w:r>
      <w:proofErr w:type="gramStart"/>
      <w:r w:rsidRPr="006D2428">
        <w:rPr>
          <w:rFonts w:ascii="Times New Roman" w:hAnsi="Times New Roman" w:cs="Times New Roman"/>
          <w:sz w:val="24"/>
          <w:szCs w:val="24"/>
        </w:rPr>
        <w:t>wide open</w:t>
      </w:r>
      <w:proofErr w:type="gramEnd"/>
      <w:r w:rsidRPr="006D2428">
        <w:rPr>
          <w:rFonts w:ascii="Times New Roman" w:hAnsi="Times New Roman" w:cs="Times New Roman"/>
          <w:sz w:val="24"/>
          <w:szCs w:val="24"/>
        </w:rPr>
        <w:t xml:space="preserve"> opportunity to engage in an interdisciplinary study of collective intellectual character. One approach to doing so involves conceptualizing particular collective intellectual character traits, and then operationalizing them and collecting and analyzing data about them using a methodology familiar from research on organizational climate and organizational virtuousness. </w:t>
      </w:r>
      <w:r w:rsidR="006D2428">
        <w:rPr>
          <w:rFonts w:ascii="Times New Roman" w:hAnsi="Times New Roman" w:cs="Times New Roman"/>
          <w:sz w:val="24"/>
          <w:szCs w:val="24"/>
        </w:rPr>
        <w:t>This methodology mirrors a well-established methodology used to study character traits</w:t>
      </w:r>
      <w:r w:rsidR="006E2C01">
        <w:rPr>
          <w:rFonts w:ascii="Times New Roman" w:hAnsi="Times New Roman" w:cs="Times New Roman"/>
          <w:sz w:val="24"/>
          <w:szCs w:val="24"/>
        </w:rPr>
        <w:t xml:space="preserve"> of individuals</w:t>
      </w:r>
      <w:r w:rsidR="006D2428">
        <w:rPr>
          <w:rFonts w:ascii="Times New Roman" w:hAnsi="Times New Roman" w:cs="Times New Roman"/>
          <w:sz w:val="24"/>
          <w:szCs w:val="24"/>
        </w:rPr>
        <w:t>. And, t</w:t>
      </w:r>
      <w:r w:rsidR="0085252E" w:rsidRPr="006D2428">
        <w:rPr>
          <w:rFonts w:ascii="Times New Roman" w:hAnsi="Times New Roman" w:cs="Times New Roman"/>
          <w:sz w:val="24"/>
          <w:szCs w:val="24"/>
        </w:rPr>
        <w:t xml:space="preserve">his kind of research on collective intellectual character can benefit from consulting related interdisciplinary research on individual intellectual character. </w:t>
      </w:r>
      <w:r w:rsidR="006D2428">
        <w:rPr>
          <w:rFonts w:ascii="Times New Roman" w:hAnsi="Times New Roman" w:cs="Times New Roman"/>
          <w:sz w:val="24"/>
          <w:szCs w:val="24"/>
        </w:rPr>
        <w:t>Yet</w:t>
      </w:r>
      <w:r w:rsidR="0085252E" w:rsidRPr="006D2428">
        <w:rPr>
          <w:rFonts w:ascii="Times New Roman" w:hAnsi="Times New Roman" w:cs="Times New Roman"/>
          <w:sz w:val="24"/>
          <w:szCs w:val="24"/>
        </w:rPr>
        <w:t xml:space="preserve">, for a variety of reasons outlined in this chapter, it also </w:t>
      </w:r>
      <w:r w:rsidR="00642FB2">
        <w:rPr>
          <w:rFonts w:ascii="Times New Roman" w:hAnsi="Times New Roman" w:cs="Times New Roman"/>
          <w:sz w:val="24"/>
          <w:szCs w:val="24"/>
        </w:rPr>
        <w:t>requires</w:t>
      </w:r>
      <w:r w:rsidR="0085252E" w:rsidRPr="006D2428">
        <w:rPr>
          <w:rFonts w:ascii="Times New Roman" w:hAnsi="Times New Roman" w:cs="Times New Roman"/>
          <w:sz w:val="24"/>
          <w:szCs w:val="24"/>
        </w:rPr>
        <w:t xml:space="preserve"> distinctive work of its own.</w:t>
      </w:r>
      <w:r w:rsidR="000F7169">
        <w:rPr>
          <w:rFonts w:ascii="Times New Roman" w:hAnsi="Times New Roman" w:cs="Times New Roman"/>
          <w:sz w:val="24"/>
          <w:szCs w:val="24"/>
        </w:rPr>
        <w:t xml:space="preserve"> My hope is that this chapter may prompt researchers to experiment with conducing this distinctive work in order to determine whether we may thereby learn more about collective intellectual character.</w:t>
      </w:r>
      <w:r w:rsidR="0085252E" w:rsidRPr="006D2428">
        <w:rPr>
          <w:rFonts w:ascii="Times New Roman" w:hAnsi="Times New Roman" w:cs="Times New Roman"/>
          <w:sz w:val="24"/>
          <w:szCs w:val="24"/>
        </w:rPr>
        <w:t xml:space="preserve"> </w:t>
      </w:r>
    </w:p>
    <w:p w14:paraId="2B2D607A" w14:textId="77777777" w:rsidR="000F7169" w:rsidRDefault="000F7169" w:rsidP="006D2428">
      <w:pPr>
        <w:rPr>
          <w:rFonts w:ascii="Times New Roman" w:hAnsi="Times New Roman" w:cs="Times New Roman"/>
          <w:sz w:val="24"/>
          <w:szCs w:val="24"/>
        </w:rPr>
      </w:pPr>
    </w:p>
    <w:p w14:paraId="06DAF799"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References</w:t>
      </w:r>
    </w:p>
    <w:p w14:paraId="195962CE" w14:textId="77777777" w:rsidR="000F7169" w:rsidRPr="00BD770C" w:rsidRDefault="000F7169" w:rsidP="000F7169">
      <w:pPr>
        <w:rPr>
          <w:rFonts w:ascii="Times New Roman" w:hAnsi="Times New Roman" w:cs="Times New Roman"/>
          <w:sz w:val="24"/>
          <w:szCs w:val="24"/>
        </w:rPr>
      </w:pPr>
      <w:proofErr w:type="spellStart"/>
      <w:r w:rsidRPr="00BD770C">
        <w:rPr>
          <w:rFonts w:ascii="Times New Roman" w:hAnsi="Times New Roman" w:cs="Times New Roman"/>
          <w:sz w:val="24"/>
          <w:szCs w:val="24"/>
        </w:rPr>
        <w:t>Baehr</w:t>
      </w:r>
      <w:proofErr w:type="spellEnd"/>
      <w:r w:rsidRPr="00BD770C">
        <w:rPr>
          <w:rFonts w:ascii="Times New Roman" w:hAnsi="Times New Roman" w:cs="Times New Roman"/>
          <w:sz w:val="24"/>
          <w:szCs w:val="24"/>
        </w:rPr>
        <w:t xml:space="preserve">, Jason. 2011. </w:t>
      </w:r>
      <w:r w:rsidRPr="00BD770C">
        <w:rPr>
          <w:rFonts w:ascii="Times New Roman" w:hAnsi="Times New Roman" w:cs="Times New Roman"/>
          <w:i/>
          <w:sz w:val="24"/>
          <w:szCs w:val="24"/>
        </w:rPr>
        <w:t>The Inquiring Mind: On Intellectual Virtues and Virtue Epistemology</w:t>
      </w:r>
      <w:r w:rsidRPr="00BD770C">
        <w:rPr>
          <w:rFonts w:ascii="Times New Roman" w:hAnsi="Times New Roman" w:cs="Times New Roman"/>
          <w:sz w:val="24"/>
          <w:szCs w:val="24"/>
        </w:rPr>
        <w:t>. New York: Oxford University Press.</w:t>
      </w:r>
    </w:p>
    <w:p w14:paraId="1530317C" w14:textId="77777777" w:rsidR="000F7169" w:rsidRPr="00BD770C" w:rsidRDefault="000F7169" w:rsidP="000F7169">
      <w:pPr>
        <w:rPr>
          <w:rFonts w:ascii="Times New Roman" w:hAnsi="Times New Roman" w:cs="Times New Roman"/>
          <w:sz w:val="24"/>
          <w:szCs w:val="24"/>
        </w:rPr>
      </w:pPr>
      <w:proofErr w:type="spellStart"/>
      <w:r w:rsidRPr="00BD770C">
        <w:rPr>
          <w:rFonts w:ascii="Times New Roman" w:hAnsi="Times New Roman" w:cs="Times New Roman"/>
          <w:sz w:val="24"/>
          <w:szCs w:val="24"/>
        </w:rPr>
        <w:t>Battaly</w:t>
      </w:r>
      <w:proofErr w:type="spellEnd"/>
      <w:r w:rsidRPr="00BD770C">
        <w:rPr>
          <w:rFonts w:ascii="Times New Roman" w:hAnsi="Times New Roman" w:cs="Times New Roman"/>
          <w:sz w:val="24"/>
          <w:szCs w:val="24"/>
        </w:rPr>
        <w:t xml:space="preserve">, Heather. 2015. </w:t>
      </w:r>
      <w:r w:rsidRPr="00BD770C">
        <w:rPr>
          <w:rFonts w:ascii="Times New Roman" w:hAnsi="Times New Roman" w:cs="Times New Roman"/>
          <w:i/>
          <w:sz w:val="24"/>
          <w:szCs w:val="24"/>
        </w:rPr>
        <w:t>Virtue</w:t>
      </w:r>
      <w:r w:rsidRPr="00BD770C">
        <w:rPr>
          <w:rFonts w:ascii="Times New Roman" w:hAnsi="Times New Roman" w:cs="Times New Roman"/>
          <w:sz w:val="24"/>
          <w:szCs w:val="24"/>
        </w:rPr>
        <w:t>. Malden, MA: Polity Press.</w:t>
      </w:r>
    </w:p>
    <w:p w14:paraId="74E721CF" w14:textId="77777777" w:rsidR="000F7169" w:rsidRPr="00BD770C" w:rsidRDefault="000F7169" w:rsidP="000F7169">
      <w:pPr>
        <w:rPr>
          <w:rFonts w:ascii="Times New Roman" w:hAnsi="Times New Roman" w:cs="Times New Roman"/>
          <w:sz w:val="24"/>
          <w:szCs w:val="24"/>
        </w:rPr>
      </w:pPr>
      <w:proofErr w:type="spellStart"/>
      <w:r w:rsidRPr="00BD770C">
        <w:rPr>
          <w:rFonts w:ascii="Times New Roman" w:hAnsi="Times New Roman" w:cs="Times New Roman"/>
          <w:sz w:val="24"/>
          <w:szCs w:val="24"/>
        </w:rPr>
        <w:t>Battaly</w:t>
      </w:r>
      <w:proofErr w:type="spellEnd"/>
      <w:r w:rsidRPr="00BD770C">
        <w:rPr>
          <w:rFonts w:ascii="Times New Roman" w:hAnsi="Times New Roman" w:cs="Times New Roman"/>
          <w:sz w:val="24"/>
          <w:szCs w:val="24"/>
        </w:rPr>
        <w:t xml:space="preserve">, Heather. 2019. “A Third Kind of Intellectual Virtue: Personalism.” In </w:t>
      </w:r>
      <w:proofErr w:type="gramStart"/>
      <w:r w:rsidRPr="00BD770C">
        <w:rPr>
          <w:rFonts w:ascii="Times New Roman" w:hAnsi="Times New Roman" w:cs="Times New Roman"/>
          <w:i/>
          <w:sz w:val="24"/>
          <w:szCs w:val="24"/>
        </w:rPr>
        <w:t>The</w:t>
      </w:r>
      <w:proofErr w:type="gramEnd"/>
      <w:r w:rsidRPr="00BD770C">
        <w:rPr>
          <w:rFonts w:ascii="Times New Roman" w:hAnsi="Times New Roman" w:cs="Times New Roman"/>
          <w:i/>
          <w:sz w:val="24"/>
          <w:szCs w:val="24"/>
        </w:rPr>
        <w:t xml:space="preserve"> Routledge Handbook of Virtue Epistemology</w:t>
      </w:r>
      <w:r w:rsidRPr="00BD770C">
        <w:rPr>
          <w:rFonts w:ascii="Times New Roman" w:hAnsi="Times New Roman" w:cs="Times New Roman"/>
          <w:sz w:val="24"/>
          <w:szCs w:val="24"/>
        </w:rPr>
        <w:t xml:space="preserve">, ed. Heather </w:t>
      </w:r>
      <w:proofErr w:type="spellStart"/>
      <w:r w:rsidRPr="00BD770C">
        <w:rPr>
          <w:rFonts w:ascii="Times New Roman" w:hAnsi="Times New Roman" w:cs="Times New Roman"/>
          <w:sz w:val="24"/>
          <w:szCs w:val="24"/>
        </w:rPr>
        <w:t>Battaly</w:t>
      </w:r>
      <w:proofErr w:type="spellEnd"/>
      <w:r w:rsidRPr="00BD770C">
        <w:rPr>
          <w:rFonts w:ascii="Times New Roman" w:hAnsi="Times New Roman" w:cs="Times New Roman"/>
          <w:sz w:val="24"/>
          <w:szCs w:val="24"/>
        </w:rPr>
        <w:t>, 115-27. New York: Routledge.</w:t>
      </w:r>
    </w:p>
    <w:p w14:paraId="6208F224"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 xml:space="preserve">Bird, Alexander. 2014. “When is there a Group that Knows? Distributed Cognition, Scientific Knowledge, and the Social Epistemic Subject.” In </w:t>
      </w:r>
      <w:r w:rsidRPr="00BD770C">
        <w:rPr>
          <w:rFonts w:ascii="Times New Roman" w:hAnsi="Times New Roman" w:cs="Times New Roman"/>
          <w:i/>
          <w:sz w:val="24"/>
          <w:szCs w:val="24"/>
        </w:rPr>
        <w:t>Essays in Collective Epistemology</w:t>
      </w:r>
      <w:r w:rsidRPr="00BD770C">
        <w:rPr>
          <w:rFonts w:ascii="Times New Roman" w:hAnsi="Times New Roman" w:cs="Times New Roman"/>
          <w:sz w:val="24"/>
          <w:szCs w:val="24"/>
        </w:rPr>
        <w:t xml:space="preserve">, ed. Jenifer Lackey, 42-63. New York: Oxford University Press. </w:t>
      </w:r>
    </w:p>
    <w:p w14:paraId="0C3E374F"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 xml:space="preserve">Byerly, T. Ryan and Meghan Byerly. 2016. “Collective Virtue.” </w:t>
      </w:r>
      <w:r w:rsidRPr="00BD770C">
        <w:rPr>
          <w:rFonts w:ascii="Times New Roman" w:hAnsi="Times New Roman" w:cs="Times New Roman"/>
          <w:i/>
          <w:sz w:val="24"/>
          <w:szCs w:val="24"/>
        </w:rPr>
        <w:t>Journal of Value Inquiry</w:t>
      </w:r>
      <w:r w:rsidRPr="00BD770C">
        <w:rPr>
          <w:rFonts w:ascii="Times New Roman" w:hAnsi="Times New Roman" w:cs="Times New Roman"/>
          <w:sz w:val="24"/>
          <w:szCs w:val="24"/>
        </w:rPr>
        <w:t xml:space="preserve"> 50, 1: 33-50.</w:t>
      </w:r>
    </w:p>
    <w:p w14:paraId="49DC7836"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 xml:space="preserve">Byerly, T. Ryan and Meghan Byerly. 2019. “The Collective Characters of Religious Congregations.” </w:t>
      </w:r>
      <w:r w:rsidRPr="00BD770C">
        <w:rPr>
          <w:rFonts w:ascii="Times New Roman" w:hAnsi="Times New Roman" w:cs="Times New Roman"/>
          <w:i/>
          <w:sz w:val="24"/>
          <w:szCs w:val="24"/>
        </w:rPr>
        <w:t>Zygon</w:t>
      </w:r>
      <w:r w:rsidRPr="00BD770C">
        <w:rPr>
          <w:rFonts w:ascii="Times New Roman" w:hAnsi="Times New Roman" w:cs="Times New Roman"/>
          <w:sz w:val="24"/>
          <w:szCs w:val="24"/>
        </w:rPr>
        <w:t xml:space="preserve"> 54, 3: 680-701.</w:t>
      </w:r>
    </w:p>
    <w:p w14:paraId="29FC9765"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lastRenderedPageBreak/>
        <w:t xml:space="preserve">Byerly, T. Ryan. </w:t>
      </w:r>
      <w:proofErr w:type="spellStart"/>
      <w:r w:rsidRPr="00BD770C">
        <w:rPr>
          <w:rFonts w:ascii="Times New Roman" w:hAnsi="Times New Roman" w:cs="Times New Roman"/>
          <w:sz w:val="24"/>
          <w:szCs w:val="24"/>
        </w:rPr>
        <w:t>forthcominig</w:t>
      </w:r>
      <w:proofErr w:type="spellEnd"/>
      <w:r w:rsidRPr="00BD770C">
        <w:rPr>
          <w:rFonts w:ascii="Times New Roman" w:hAnsi="Times New Roman" w:cs="Times New Roman"/>
          <w:sz w:val="24"/>
          <w:szCs w:val="24"/>
        </w:rPr>
        <w:t xml:space="preserve">. </w:t>
      </w:r>
      <w:r w:rsidRPr="00BD770C">
        <w:rPr>
          <w:rFonts w:ascii="Times New Roman" w:hAnsi="Times New Roman" w:cs="Times New Roman"/>
          <w:i/>
          <w:sz w:val="24"/>
          <w:szCs w:val="24"/>
        </w:rPr>
        <w:t>Intellectual Dependability: A Virtue Theory of the Epistemic and Educational Ideal</w:t>
      </w:r>
      <w:r w:rsidRPr="00BD770C">
        <w:rPr>
          <w:rFonts w:ascii="Times New Roman" w:hAnsi="Times New Roman" w:cs="Times New Roman"/>
          <w:sz w:val="24"/>
          <w:szCs w:val="24"/>
        </w:rPr>
        <w:t>. New York: Routledge Press.</w:t>
      </w:r>
    </w:p>
    <w:p w14:paraId="5A48C71F" w14:textId="77777777" w:rsidR="000F7169" w:rsidRDefault="000F7169" w:rsidP="000F7169">
      <w:pPr>
        <w:rPr>
          <w:rFonts w:ascii="Times New Roman" w:hAnsi="Times New Roman" w:cs="Times New Roman"/>
          <w:sz w:val="24"/>
          <w:szCs w:val="24"/>
        </w:rPr>
      </w:pPr>
      <w:r>
        <w:rPr>
          <w:rFonts w:ascii="Times New Roman" w:hAnsi="Times New Roman" w:cs="Times New Roman"/>
          <w:sz w:val="24"/>
          <w:szCs w:val="24"/>
        </w:rPr>
        <w:t xml:space="preserve">Cameron, Kim, Bright, David, and Aaron Caza. 2004. “Exploring the Relationships between Organizational Virtuousness and Performance.” </w:t>
      </w:r>
      <w:r>
        <w:rPr>
          <w:rFonts w:ascii="Times New Roman" w:hAnsi="Times New Roman" w:cs="Times New Roman"/>
          <w:i/>
          <w:sz w:val="24"/>
          <w:szCs w:val="24"/>
        </w:rPr>
        <w:t xml:space="preserve">American Behavioral Scientist </w:t>
      </w:r>
      <w:r>
        <w:rPr>
          <w:rFonts w:ascii="Times New Roman" w:hAnsi="Times New Roman" w:cs="Times New Roman"/>
          <w:sz w:val="24"/>
          <w:szCs w:val="24"/>
        </w:rPr>
        <w:t>47, 6: 766-90.</w:t>
      </w:r>
    </w:p>
    <w:p w14:paraId="350BCA67" w14:textId="77777777" w:rsidR="000F7169" w:rsidRDefault="000F7169" w:rsidP="000F7169">
      <w:pPr>
        <w:rPr>
          <w:rFonts w:ascii="Times New Roman" w:hAnsi="Times New Roman" w:cs="Times New Roman"/>
          <w:sz w:val="24"/>
          <w:szCs w:val="24"/>
        </w:rPr>
      </w:pPr>
      <w:r>
        <w:rPr>
          <w:rFonts w:ascii="Times New Roman" w:hAnsi="Times New Roman" w:cs="Times New Roman"/>
          <w:sz w:val="24"/>
          <w:szCs w:val="24"/>
        </w:rPr>
        <w:t xml:space="preserve">Cameron, Kim, Mora, Carlos, </w:t>
      </w:r>
      <w:proofErr w:type="spellStart"/>
      <w:r>
        <w:rPr>
          <w:rFonts w:ascii="Times New Roman" w:hAnsi="Times New Roman" w:cs="Times New Roman"/>
          <w:sz w:val="24"/>
          <w:szCs w:val="24"/>
        </w:rPr>
        <w:t>Leutscher</w:t>
      </w:r>
      <w:proofErr w:type="spellEnd"/>
      <w:r>
        <w:rPr>
          <w:rFonts w:ascii="Times New Roman" w:hAnsi="Times New Roman" w:cs="Times New Roman"/>
          <w:sz w:val="24"/>
          <w:szCs w:val="24"/>
        </w:rPr>
        <w:t xml:space="preserve">, Trevor, and Margaret </w:t>
      </w:r>
      <w:proofErr w:type="spellStart"/>
      <w:r>
        <w:rPr>
          <w:rFonts w:ascii="Times New Roman" w:hAnsi="Times New Roman" w:cs="Times New Roman"/>
          <w:sz w:val="24"/>
          <w:szCs w:val="24"/>
        </w:rPr>
        <w:t>Calarco</w:t>
      </w:r>
      <w:proofErr w:type="spellEnd"/>
      <w:r>
        <w:rPr>
          <w:rFonts w:ascii="Times New Roman" w:hAnsi="Times New Roman" w:cs="Times New Roman"/>
          <w:sz w:val="24"/>
          <w:szCs w:val="24"/>
        </w:rPr>
        <w:t xml:space="preserve">. 2011. “Exploring the Effects of Positive Practices on Organizational Effectiveness.” </w:t>
      </w:r>
      <w:r>
        <w:rPr>
          <w:rFonts w:ascii="Times New Roman" w:hAnsi="Times New Roman" w:cs="Times New Roman"/>
          <w:i/>
          <w:sz w:val="24"/>
          <w:szCs w:val="24"/>
        </w:rPr>
        <w:t xml:space="preserve">Journal of Applied </w:t>
      </w:r>
      <w:proofErr w:type="spellStart"/>
      <w:r>
        <w:rPr>
          <w:rFonts w:ascii="Times New Roman" w:hAnsi="Times New Roman" w:cs="Times New Roman"/>
          <w:i/>
          <w:sz w:val="24"/>
          <w:szCs w:val="24"/>
        </w:rPr>
        <w:t>Beharioral</w:t>
      </w:r>
      <w:proofErr w:type="spellEnd"/>
      <w:r>
        <w:rPr>
          <w:rFonts w:ascii="Times New Roman" w:hAnsi="Times New Roman" w:cs="Times New Roman"/>
          <w:i/>
          <w:sz w:val="24"/>
          <w:szCs w:val="24"/>
        </w:rPr>
        <w:t xml:space="preserve"> Science</w:t>
      </w:r>
      <w:r>
        <w:rPr>
          <w:rFonts w:ascii="Times New Roman" w:hAnsi="Times New Roman" w:cs="Times New Roman"/>
          <w:sz w:val="24"/>
          <w:szCs w:val="24"/>
        </w:rPr>
        <w:t xml:space="preserve"> 47, 3: 266-308. </w:t>
      </w:r>
    </w:p>
    <w:p w14:paraId="2060989A" w14:textId="77777777" w:rsidR="000F7169" w:rsidRPr="00BD770C" w:rsidRDefault="000F7169" w:rsidP="000F7169">
      <w:pPr>
        <w:rPr>
          <w:rFonts w:ascii="Times New Roman" w:hAnsi="Times New Roman" w:cs="Times New Roman"/>
          <w:color w:val="1C1D1E"/>
          <w:sz w:val="24"/>
          <w:szCs w:val="24"/>
          <w:shd w:val="clear" w:color="auto" w:fill="FFFFFF"/>
        </w:rPr>
      </w:pPr>
      <w:r w:rsidRPr="00BD770C">
        <w:rPr>
          <w:rFonts w:ascii="Times New Roman" w:hAnsi="Times New Roman" w:cs="Times New Roman"/>
          <w:sz w:val="24"/>
          <w:szCs w:val="24"/>
        </w:rPr>
        <w:t xml:space="preserve">Cameron, Kim. 2017. “Organizational Compassion: Manifestations Through Organizations.” In </w:t>
      </w:r>
      <w:proofErr w:type="gramStart"/>
      <w:r w:rsidRPr="00BD770C">
        <w:rPr>
          <w:rFonts w:ascii="Times New Roman" w:hAnsi="Times New Roman" w:cs="Times New Roman"/>
          <w:i/>
          <w:sz w:val="24"/>
          <w:szCs w:val="24"/>
        </w:rPr>
        <w:t>The</w:t>
      </w:r>
      <w:proofErr w:type="gramEnd"/>
      <w:r w:rsidRPr="00BD770C">
        <w:rPr>
          <w:rFonts w:ascii="Times New Roman" w:hAnsi="Times New Roman" w:cs="Times New Roman"/>
          <w:i/>
          <w:sz w:val="24"/>
          <w:szCs w:val="24"/>
        </w:rPr>
        <w:t xml:space="preserve"> Oxford Handbook of Compassion Science</w:t>
      </w:r>
      <w:r w:rsidRPr="00BD770C">
        <w:rPr>
          <w:rFonts w:ascii="Times New Roman" w:hAnsi="Times New Roman" w:cs="Times New Roman"/>
          <w:sz w:val="24"/>
          <w:szCs w:val="24"/>
        </w:rPr>
        <w:t xml:space="preserve">, ed. </w:t>
      </w:r>
      <w:r w:rsidRPr="00BD770C">
        <w:rPr>
          <w:rStyle w:val="editor"/>
          <w:rFonts w:ascii="Times New Roman" w:hAnsi="Times New Roman" w:cs="Times New Roman"/>
          <w:color w:val="1C1D1E"/>
          <w:sz w:val="24"/>
          <w:szCs w:val="24"/>
          <w:shd w:val="clear" w:color="auto" w:fill="FFFFFF"/>
        </w:rPr>
        <w:t>Emma Seppala</w:t>
      </w:r>
      <w:r w:rsidRPr="00BD770C">
        <w:rPr>
          <w:rFonts w:ascii="Times New Roman" w:hAnsi="Times New Roman" w:cs="Times New Roman"/>
          <w:color w:val="1C1D1E"/>
          <w:sz w:val="24"/>
          <w:szCs w:val="24"/>
          <w:shd w:val="clear" w:color="auto" w:fill="FFFFFF"/>
        </w:rPr>
        <w:t>, </w:t>
      </w:r>
      <w:proofErr w:type="spellStart"/>
      <w:r w:rsidRPr="00BD770C">
        <w:rPr>
          <w:rStyle w:val="editor"/>
          <w:rFonts w:ascii="Times New Roman" w:hAnsi="Times New Roman" w:cs="Times New Roman"/>
          <w:color w:val="1C1D1E"/>
          <w:sz w:val="24"/>
          <w:szCs w:val="24"/>
          <w:shd w:val="clear" w:color="auto" w:fill="FFFFFF"/>
        </w:rPr>
        <w:t>Emiliana</w:t>
      </w:r>
      <w:proofErr w:type="spellEnd"/>
      <w:r w:rsidRPr="00BD770C">
        <w:rPr>
          <w:rStyle w:val="editor"/>
          <w:rFonts w:ascii="Times New Roman" w:hAnsi="Times New Roman" w:cs="Times New Roman"/>
          <w:color w:val="1C1D1E"/>
          <w:sz w:val="24"/>
          <w:szCs w:val="24"/>
          <w:shd w:val="clear" w:color="auto" w:fill="FFFFFF"/>
        </w:rPr>
        <w:t xml:space="preserve"> Simon‐Thomas</w:t>
      </w:r>
      <w:r w:rsidRPr="00BD770C">
        <w:rPr>
          <w:rFonts w:ascii="Times New Roman" w:hAnsi="Times New Roman" w:cs="Times New Roman"/>
          <w:color w:val="1C1D1E"/>
          <w:sz w:val="24"/>
          <w:szCs w:val="24"/>
          <w:shd w:val="clear" w:color="auto" w:fill="FFFFFF"/>
        </w:rPr>
        <w:t>, </w:t>
      </w:r>
      <w:r w:rsidRPr="00BD770C">
        <w:rPr>
          <w:rStyle w:val="editor"/>
          <w:rFonts w:ascii="Times New Roman" w:hAnsi="Times New Roman" w:cs="Times New Roman"/>
          <w:color w:val="1C1D1E"/>
          <w:sz w:val="24"/>
          <w:szCs w:val="24"/>
          <w:shd w:val="clear" w:color="auto" w:fill="FFFFFF"/>
        </w:rPr>
        <w:t>Stephanie Brown</w:t>
      </w:r>
      <w:r w:rsidRPr="00BD770C">
        <w:rPr>
          <w:rFonts w:ascii="Times New Roman" w:hAnsi="Times New Roman" w:cs="Times New Roman"/>
          <w:color w:val="1C1D1E"/>
          <w:sz w:val="24"/>
          <w:szCs w:val="24"/>
          <w:shd w:val="clear" w:color="auto" w:fill="FFFFFF"/>
        </w:rPr>
        <w:t>, </w:t>
      </w:r>
      <w:r w:rsidRPr="00BD770C">
        <w:rPr>
          <w:rStyle w:val="editor"/>
          <w:rFonts w:ascii="Times New Roman" w:hAnsi="Times New Roman" w:cs="Times New Roman"/>
          <w:color w:val="1C1D1E"/>
          <w:sz w:val="24"/>
          <w:szCs w:val="24"/>
          <w:shd w:val="clear" w:color="auto" w:fill="FFFFFF"/>
        </w:rPr>
        <w:t>Daryl Cameron</w:t>
      </w:r>
      <w:r w:rsidRPr="00BD770C">
        <w:rPr>
          <w:rFonts w:ascii="Times New Roman" w:hAnsi="Times New Roman" w:cs="Times New Roman"/>
          <w:color w:val="1C1D1E"/>
          <w:sz w:val="24"/>
          <w:szCs w:val="24"/>
          <w:shd w:val="clear" w:color="auto" w:fill="FFFFFF"/>
        </w:rPr>
        <w:t>, and </w:t>
      </w:r>
      <w:r w:rsidRPr="00BD770C">
        <w:rPr>
          <w:rStyle w:val="editor"/>
          <w:rFonts w:ascii="Times New Roman" w:hAnsi="Times New Roman" w:cs="Times New Roman"/>
          <w:color w:val="1C1D1E"/>
          <w:sz w:val="24"/>
          <w:szCs w:val="24"/>
          <w:shd w:val="clear" w:color="auto" w:fill="FFFFFF"/>
        </w:rPr>
        <w:t>James Doty</w:t>
      </w:r>
      <w:r w:rsidRPr="00BD770C">
        <w:rPr>
          <w:rFonts w:ascii="Times New Roman" w:hAnsi="Times New Roman" w:cs="Times New Roman"/>
          <w:color w:val="1C1D1E"/>
          <w:sz w:val="24"/>
          <w:szCs w:val="24"/>
          <w:shd w:val="clear" w:color="auto" w:fill="FFFFFF"/>
        </w:rPr>
        <w:t>, </w:t>
      </w:r>
      <w:r w:rsidRPr="00BD770C">
        <w:rPr>
          <w:rStyle w:val="pagefirst"/>
          <w:rFonts w:ascii="Times New Roman" w:hAnsi="Times New Roman" w:cs="Times New Roman"/>
          <w:color w:val="1C1D1E"/>
          <w:sz w:val="24"/>
          <w:szCs w:val="24"/>
          <w:shd w:val="clear" w:color="auto" w:fill="FFFFFF"/>
        </w:rPr>
        <w:t>421</w:t>
      </w:r>
      <w:r w:rsidRPr="00BD770C">
        <w:rPr>
          <w:rFonts w:ascii="Times New Roman" w:hAnsi="Times New Roman" w:cs="Times New Roman"/>
          <w:color w:val="1C1D1E"/>
          <w:sz w:val="24"/>
          <w:szCs w:val="24"/>
          <w:shd w:val="clear" w:color="auto" w:fill="FFFFFF"/>
        </w:rPr>
        <w:t>– </w:t>
      </w:r>
      <w:r w:rsidRPr="00BD770C">
        <w:rPr>
          <w:rStyle w:val="pagelast"/>
          <w:rFonts w:ascii="Times New Roman" w:hAnsi="Times New Roman" w:cs="Times New Roman"/>
          <w:color w:val="1C1D1E"/>
          <w:sz w:val="24"/>
          <w:szCs w:val="24"/>
          <w:shd w:val="clear" w:color="auto" w:fill="FFFFFF"/>
        </w:rPr>
        <w:t>34</w:t>
      </w:r>
      <w:r w:rsidRPr="00BD770C">
        <w:rPr>
          <w:rFonts w:ascii="Times New Roman" w:hAnsi="Times New Roman" w:cs="Times New Roman"/>
          <w:color w:val="1C1D1E"/>
          <w:sz w:val="24"/>
          <w:szCs w:val="24"/>
          <w:shd w:val="clear" w:color="auto" w:fill="FFFFFF"/>
        </w:rPr>
        <w:t>. </w:t>
      </w:r>
      <w:r w:rsidRPr="00BD770C">
        <w:rPr>
          <w:rStyle w:val="publisherlocation"/>
          <w:rFonts w:ascii="Times New Roman" w:hAnsi="Times New Roman" w:cs="Times New Roman"/>
          <w:color w:val="1C1D1E"/>
          <w:sz w:val="24"/>
          <w:szCs w:val="24"/>
          <w:shd w:val="clear" w:color="auto" w:fill="FFFFFF"/>
        </w:rPr>
        <w:t>Oxford, UK</w:t>
      </w:r>
      <w:r w:rsidRPr="00BD770C">
        <w:rPr>
          <w:rFonts w:ascii="Times New Roman" w:hAnsi="Times New Roman" w:cs="Times New Roman"/>
          <w:color w:val="1C1D1E"/>
          <w:sz w:val="24"/>
          <w:szCs w:val="24"/>
          <w:shd w:val="clear" w:color="auto" w:fill="FFFFFF"/>
        </w:rPr>
        <w:t>: Oxford University Press.</w:t>
      </w:r>
    </w:p>
    <w:p w14:paraId="34CB14DA"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 xml:space="preserve">Cummings, William and Jung Shin, eds. 2014. “Teaching and Research in Contemporary Higher Education: An Overview.” In </w:t>
      </w:r>
      <w:r w:rsidRPr="00BD770C">
        <w:rPr>
          <w:rFonts w:ascii="Times New Roman" w:hAnsi="Times New Roman" w:cs="Times New Roman"/>
          <w:i/>
          <w:sz w:val="24"/>
          <w:szCs w:val="24"/>
        </w:rPr>
        <w:t>Teaching and Research in Contemporary Higher Education: Systems, Activities, Rewards</w:t>
      </w:r>
      <w:r w:rsidRPr="00BD770C">
        <w:rPr>
          <w:rFonts w:ascii="Times New Roman" w:hAnsi="Times New Roman" w:cs="Times New Roman"/>
          <w:sz w:val="24"/>
          <w:szCs w:val="24"/>
        </w:rPr>
        <w:t xml:space="preserve">, ed. Jung Shin, Akira </w:t>
      </w:r>
      <w:proofErr w:type="spellStart"/>
      <w:r w:rsidRPr="00BD770C">
        <w:rPr>
          <w:rFonts w:ascii="Times New Roman" w:hAnsi="Times New Roman" w:cs="Times New Roman"/>
          <w:sz w:val="24"/>
          <w:szCs w:val="24"/>
        </w:rPr>
        <w:t>Arimoto</w:t>
      </w:r>
      <w:proofErr w:type="spellEnd"/>
      <w:r w:rsidRPr="00BD770C">
        <w:rPr>
          <w:rFonts w:ascii="Times New Roman" w:hAnsi="Times New Roman" w:cs="Times New Roman"/>
          <w:sz w:val="24"/>
          <w:szCs w:val="24"/>
        </w:rPr>
        <w:t xml:space="preserve">, William Cummings, Ulrich </w:t>
      </w:r>
      <w:proofErr w:type="spellStart"/>
      <w:r w:rsidRPr="00BD770C">
        <w:rPr>
          <w:rFonts w:ascii="Times New Roman" w:hAnsi="Times New Roman" w:cs="Times New Roman"/>
          <w:sz w:val="24"/>
          <w:szCs w:val="24"/>
        </w:rPr>
        <w:t>Teichler</w:t>
      </w:r>
      <w:proofErr w:type="spellEnd"/>
      <w:r w:rsidRPr="00BD770C">
        <w:rPr>
          <w:rFonts w:ascii="Times New Roman" w:hAnsi="Times New Roman" w:cs="Times New Roman"/>
          <w:sz w:val="24"/>
          <w:szCs w:val="24"/>
        </w:rPr>
        <w:t>, 1-12. Dordrecht: Springer.</w:t>
      </w:r>
    </w:p>
    <w:p w14:paraId="6DEBBEEB"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 xml:space="preserve">De Bruin, </w:t>
      </w:r>
      <w:proofErr w:type="spellStart"/>
      <w:r w:rsidRPr="00BD770C">
        <w:rPr>
          <w:rFonts w:ascii="Times New Roman" w:hAnsi="Times New Roman" w:cs="Times New Roman"/>
          <w:sz w:val="24"/>
          <w:szCs w:val="24"/>
        </w:rPr>
        <w:t>Boudewijn</w:t>
      </w:r>
      <w:proofErr w:type="spellEnd"/>
      <w:r w:rsidRPr="00BD770C">
        <w:rPr>
          <w:rFonts w:ascii="Times New Roman" w:hAnsi="Times New Roman" w:cs="Times New Roman"/>
          <w:sz w:val="24"/>
          <w:szCs w:val="24"/>
        </w:rPr>
        <w:t xml:space="preserve">. 2015. </w:t>
      </w:r>
      <w:r w:rsidRPr="00BD770C">
        <w:rPr>
          <w:rFonts w:ascii="Times New Roman" w:hAnsi="Times New Roman" w:cs="Times New Roman"/>
          <w:i/>
          <w:sz w:val="24"/>
          <w:szCs w:val="24"/>
        </w:rPr>
        <w:t>Ethics and the Global Financial Crisis: Why Incompetence is Worse than Greed</w:t>
      </w:r>
      <w:r w:rsidRPr="00BD770C">
        <w:rPr>
          <w:rFonts w:ascii="Times New Roman" w:hAnsi="Times New Roman" w:cs="Times New Roman"/>
          <w:sz w:val="24"/>
          <w:szCs w:val="24"/>
        </w:rPr>
        <w:t>. Cambridge: Cambridge University Press.</w:t>
      </w:r>
    </w:p>
    <w:p w14:paraId="08082167"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 xml:space="preserve">Furr, Michael. 2011. </w:t>
      </w:r>
      <w:r w:rsidRPr="00BD770C">
        <w:rPr>
          <w:rFonts w:ascii="Times New Roman" w:hAnsi="Times New Roman" w:cs="Times New Roman"/>
          <w:i/>
          <w:sz w:val="24"/>
          <w:szCs w:val="24"/>
        </w:rPr>
        <w:t>Scale Construction and Psychometrics for Social and Personality Psychology</w:t>
      </w:r>
      <w:r w:rsidRPr="00BD770C">
        <w:rPr>
          <w:rFonts w:ascii="Times New Roman" w:hAnsi="Times New Roman" w:cs="Times New Roman"/>
          <w:sz w:val="24"/>
          <w:szCs w:val="24"/>
        </w:rPr>
        <w:t>. London: Sage.</w:t>
      </w:r>
    </w:p>
    <w:p w14:paraId="3AF632C7" w14:textId="77777777" w:rsidR="000F7169" w:rsidRPr="00BD770C" w:rsidRDefault="000F7169" w:rsidP="000F7169">
      <w:pPr>
        <w:rPr>
          <w:rFonts w:ascii="Times New Roman" w:hAnsi="Times New Roman" w:cs="Times New Roman"/>
          <w:i/>
          <w:sz w:val="24"/>
          <w:szCs w:val="24"/>
        </w:rPr>
      </w:pPr>
      <w:r w:rsidRPr="00BD770C">
        <w:rPr>
          <w:rFonts w:ascii="Times New Roman" w:hAnsi="Times New Roman" w:cs="Times New Roman"/>
          <w:sz w:val="24"/>
          <w:szCs w:val="24"/>
        </w:rPr>
        <w:t xml:space="preserve">Haggard, Megan, Wade </w:t>
      </w:r>
      <w:proofErr w:type="spellStart"/>
      <w:r w:rsidRPr="00BD770C">
        <w:rPr>
          <w:rFonts w:ascii="Times New Roman" w:hAnsi="Times New Roman" w:cs="Times New Roman"/>
          <w:sz w:val="24"/>
          <w:szCs w:val="24"/>
        </w:rPr>
        <w:t>Rowatt</w:t>
      </w:r>
      <w:proofErr w:type="spellEnd"/>
      <w:r w:rsidRPr="00BD770C">
        <w:rPr>
          <w:rFonts w:ascii="Times New Roman" w:hAnsi="Times New Roman" w:cs="Times New Roman"/>
          <w:sz w:val="24"/>
          <w:szCs w:val="24"/>
        </w:rPr>
        <w:t xml:space="preserve">, Joseph Leman, Benjamin Meagher, Courtney Moore, Thomas Fergus, Dennis Whitcomb, Heather </w:t>
      </w:r>
      <w:proofErr w:type="spellStart"/>
      <w:r w:rsidRPr="00BD770C">
        <w:rPr>
          <w:rFonts w:ascii="Times New Roman" w:hAnsi="Times New Roman" w:cs="Times New Roman"/>
          <w:sz w:val="24"/>
          <w:szCs w:val="24"/>
        </w:rPr>
        <w:t>Battaly</w:t>
      </w:r>
      <w:proofErr w:type="spellEnd"/>
      <w:r w:rsidRPr="00BD770C">
        <w:rPr>
          <w:rFonts w:ascii="Times New Roman" w:hAnsi="Times New Roman" w:cs="Times New Roman"/>
          <w:sz w:val="24"/>
          <w:szCs w:val="24"/>
        </w:rPr>
        <w:t xml:space="preserve">, Jason </w:t>
      </w:r>
      <w:proofErr w:type="spellStart"/>
      <w:r w:rsidRPr="00BD770C">
        <w:rPr>
          <w:rFonts w:ascii="Times New Roman" w:hAnsi="Times New Roman" w:cs="Times New Roman"/>
          <w:sz w:val="24"/>
          <w:szCs w:val="24"/>
        </w:rPr>
        <w:t>Baehr</w:t>
      </w:r>
      <w:proofErr w:type="spellEnd"/>
      <w:r w:rsidRPr="00BD770C">
        <w:rPr>
          <w:rFonts w:ascii="Times New Roman" w:hAnsi="Times New Roman" w:cs="Times New Roman"/>
          <w:sz w:val="24"/>
          <w:szCs w:val="24"/>
        </w:rPr>
        <w:t xml:space="preserve">, and Dan Howard-Snyder. 2018. “Finding Middle Ground between Intellectual Arrogance and Intellectual Servility: Development and Assessment of the Limitations-Owning Intellectual Humility Scale.” </w:t>
      </w:r>
      <w:r w:rsidRPr="00BD770C">
        <w:rPr>
          <w:rFonts w:ascii="Times New Roman" w:hAnsi="Times New Roman" w:cs="Times New Roman"/>
          <w:i/>
          <w:sz w:val="24"/>
          <w:szCs w:val="24"/>
        </w:rPr>
        <w:t xml:space="preserve">Personality and Individual Differences </w:t>
      </w:r>
      <w:r w:rsidRPr="00BD770C">
        <w:rPr>
          <w:rFonts w:ascii="Times New Roman" w:hAnsi="Times New Roman" w:cs="Times New Roman"/>
          <w:sz w:val="24"/>
          <w:szCs w:val="24"/>
        </w:rPr>
        <w:t>124: 184-93.</w:t>
      </w:r>
    </w:p>
    <w:p w14:paraId="1206C547" w14:textId="77777777" w:rsidR="000F7169" w:rsidRPr="00BD770C" w:rsidRDefault="000F7169" w:rsidP="000F7169">
      <w:pPr>
        <w:rPr>
          <w:rFonts w:ascii="Times New Roman" w:hAnsi="Times New Roman" w:cs="Times New Roman"/>
          <w:sz w:val="24"/>
          <w:szCs w:val="24"/>
        </w:rPr>
      </w:pPr>
      <w:proofErr w:type="spellStart"/>
      <w:r w:rsidRPr="00BD770C">
        <w:rPr>
          <w:rFonts w:ascii="Times New Roman" w:hAnsi="Times New Roman" w:cs="Times New Roman"/>
          <w:sz w:val="24"/>
          <w:szCs w:val="24"/>
        </w:rPr>
        <w:t>Krumrei</w:t>
      </w:r>
      <w:proofErr w:type="spellEnd"/>
      <w:r w:rsidRPr="00BD770C">
        <w:rPr>
          <w:rFonts w:ascii="Times New Roman" w:hAnsi="Times New Roman" w:cs="Times New Roman"/>
          <w:sz w:val="24"/>
          <w:szCs w:val="24"/>
        </w:rPr>
        <w:t xml:space="preserve">-Mancuso, Elizabeth, Megan Haggard, Jordan </w:t>
      </w:r>
      <w:proofErr w:type="spellStart"/>
      <w:r w:rsidRPr="00BD770C">
        <w:rPr>
          <w:rFonts w:ascii="Times New Roman" w:hAnsi="Times New Roman" w:cs="Times New Roman"/>
          <w:sz w:val="24"/>
          <w:szCs w:val="24"/>
        </w:rPr>
        <w:t>LaBouff</w:t>
      </w:r>
      <w:proofErr w:type="spellEnd"/>
      <w:r w:rsidRPr="00BD770C">
        <w:rPr>
          <w:rFonts w:ascii="Times New Roman" w:hAnsi="Times New Roman" w:cs="Times New Roman"/>
          <w:sz w:val="24"/>
          <w:szCs w:val="24"/>
        </w:rPr>
        <w:t xml:space="preserve">, and Wade </w:t>
      </w:r>
      <w:proofErr w:type="spellStart"/>
      <w:r w:rsidRPr="00BD770C">
        <w:rPr>
          <w:rFonts w:ascii="Times New Roman" w:hAnsi="Times New Roman" w:cs="Times New Roman"/>
          <w:sz w:val="24"/>
          <w:szCs w:val="24"/>
        </w:rPr>
        <w:t>Rowatt</w:t>
      </w:r>
      <w:proofErr w:type="spellEnd"/>
      <w:r w:rsidRPr="00BD770C">
        <w:rPr>
          <w:rFonts w:ascii="Times New Roman" w:hAnsi="Times New Roman" w:cs="Times New Roman"/>
          <w:sz w:val="24"/>
          <w:szCs w:val="24"/>
        </w:rPr>
        <w:t xml:space="preserve">. 2020. “Links between Intellectual Humility and Acquiring Knowledge.” </w:t>
      </w:r>
      <w:r w:rsidRPr="00BD770C">
        <w:rPr>
          <w:rFonts w:ascii="Times New Roman" w:hAnsi="Times New Roman" w:cs="Times New Roman"/>
          <w:i/>
          <w:sz w:val="24"/>
          <w:szCs w:val="24"/>
        </w:rPr>
        <w:t>The Journal of Positive Psychology</w:t>
      </w:r>
      <w:r w:rsidRPr="00BD770C">
        <w:rPr>
          <w:rFonts w:ascii="Times New Roman" w:hAnsi="Times New Roman" w:cs="Times New Roman"/>
          <w:sz w:val="24"/>
          <w:szCs w:val="24"/>
        </w:rPr>
        <w:t xml:space="preserve"> 15, 2: 155-70.</w:t>
      </w:r>
    </w:p>
    <w:p w14:paraId="28CAE520" w14:textId="77777777" w:rsidR="000F7169" w:rsidRPr="00BD770C" w:rsidRDefault="000F7169" w:rsidP="000F7169">
      <w:pPr>
        <w:rPr>
          <w:rFonts w:ascii="Times New Roman" w:hAnsi="Times New Roman" w:cs="Times New Roman"/>
          <w:sz w:val="24"/>
          <w:szCs w:val="24"/>
        </w:rPr>
      </w:pPr>
      <w:proofErr w:type="spellStart"/>
      <w:r w:rsidRPr="00BD770C">
        <w:rPr>
          <w:rFonts w:ascii="Times New Roman" w:hAnsi="Times New Roman" w:cs="Times New Roman"/>
          <w:sz w:val="24"/>
          <w:szCs w:val="24"/>
        </w:rPr>
        <w:t>Lahroodi</w:t>
      </w:r>
      <w:proofErr w:type="spellEnd"/>
      <w:r w:rsidRPr="00BD770C">
        <w:rPr>
          <w:rFonts w:ascii="Times New Roman" w:hAnsi="Times New Roman" w:cs="Times New Roman"/>
          <w:sz w:val="24"/>
          <w:szCs w:val="24"/>
        </w:rPr>
        <w:t xml:space="preserve">, Reza. 2019. “Virtue Epistemology and Collective Epistemology.” In </w:t>
      </w:r>
      <w:proofErr w:type="gramStart"/>
      <w:r w:rsidRPr="00BD770C">
        <w:rPr>
          <w:rFonts w:ascii="Times New Roman" w:hAnsi="Times New Roman" w:cs="Times New Roman"/>
          <w:i/>
          <w:sz w:val="24"/>
          <w:szCs w:val="24"/>
        </w:rPr>
        <w:t>The</w:t>
      </w:r>
      <w:proofErr w:type="gramEnd"/>
      <w:r w:rsidRPr="00BD770C">
        <w:rPr>
          <w:rFonts w:ascii="Times New Roman" w:hAnsi="Times New Roman" w:cs="Times New Roman"/>
          <w:i/>
          <w:sz w:val="24"/>
          <w:szCs w:val="24"/>
        </w:rPr>
        <w:t xml:space="preserve"> Routledge Handbook of Virtue Epistemology</w:t>
      </w:r>
      <w:r w:rsidRPr="00BD770C">
        <w:rPr>
          <w:rFonts w:ascii="Times New Roman" w:hAnsi="Times New Roman" w:cs="Times New Roman"/>
          <w:sz w:val="24"/>
          <w:szCs w:val="24"/>
        </w:rPr>
        <w:t xml:space="preserve">, ed. Heather </w:t>
      </w:r>
      <w:proofErr w:type="spellStart"/>
      <w:r w:rsidRPr="00BD770C">
        <w:rPr>
          <w:rFonts w:ascii="Times New Roman" w:hAnsi="Times New Roman" w:cs="Times New Roman"/>
          <w:sz w:val="24"/>
          <w:szCs w:val="24"/>
        </w:rPr>
        <w:t>Battaly</w:t>
      </w:r>
      <w:proofErr w:type="spellEnd"/>
      <w:r w:rsidRPr="00BD770C">
        <w:rPr>
          <w:rFonts w:ascii="Times New Roman" w:hAnsi="Times New Roman" w:cs="Times New Roman"/>
          <w:sz w:val="24"/>
          <w:szCs w:val="24"/>
        </w:rPr>
        <w:t xml:space="preserve">, 407-19. New York: Routledge Press. </w:t>
      </w:r>
    </w:p>
    <w:p w14:paraId="0AC4B62C"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 xml:space="preserve">LeBreton, J. and J. </w:t>
      </w:r>
      <w:proofErr w:type="spellStart"/>
      <w:r w:rsidRPr="00BD770C">
        <w:rPr>
          <w:rFonts w:ascii="Times New Roman" w:hAnsi="Times New Roman" w:cs="Times New Roman"/>
          <w:sz w:val="24"/>
          <w:szCs w:val="24"/>
        </w:rPr>
        <w:t>Senter</w:t>
      </w:r>
      <w:proofErr w:type="spellEnd"/>
      <w:r w:rsidRPr="00BD770C">
        <w:rPr>
          <w:rFonts w:ascii="Times New Roman" w:hAnsi="Times New Roman" w:cs="Times New Roman"/>
          <w:sz w:val="24"/>
          <w:szCs w:val="24"/>
        </w:rPr>
        <w:t xml:space="preserve">. 2008. “Answers to Twenty Questions about Interrater Reliability and Interrater Agreement.” </w:t>
      </w:r>
      <w:r w:rsidRPr="00BD770C">
        <w:rPr>
          <w:rFonts w:ascii="Times New Roman" w:hAnsi="Times New Roman" w:cs="Times New Roman"/>
          <w:i/>
          <w:sz w:val="24"/>
          <w:szCs w:val="24"/>
        </w:rPr>
        <w:t>Organizational Research Methods</w:t>
      </w:r>
      <w:r w:rsidRPr="00BD770C">
        <w:rPr>
          <w:rFonts w:ascii="Times New Roman" w:hAnsi="Times New Roman" w:cs="Times New Roman"/>
          <w:sz w:val="24"/>
          <w:szCs w:val="24"/>
        </w:rPr>
        <w:t xml:space="preserve"> 11: 815-52.</w:t>
      </w:r>
    </w:p>
    <w:p w14:paraId="378D7CA5"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 xml:space="preserve">McCrae, Robert and Paul Costa. 1997. “Conceptions and Correlates of Openness to Experience”. In </w:t>
      </w:r>
      <w:r w:rsidRPr="00BD770C">
        <w:rPr>
          <w:rFonts w:ascii="Times New Roman" w:hAnsi="Times New Roman" w:cs="Times New Roman"/>
          <w:i/>
          <w:sz w:val="24"/>
          <w:szCs w:val="24"/>
        </w:rPr>
        <w:t>Handbook of Personality Psychology</w:t>
      </w:r>
      <w:r w:rsidRPr="00BD770C">
        <w:rPr>
          <w:rFonts w:ascii="Times New Roman" w:hAnsi="Times New Roman" w:cs="Times New Roman"/>
          <w:sz w:val="24"/>
          <w:szCs w:val="24"/>
        </w:rPr>
        <w:t>, ed. R. Hogan, J. Johnson, and S. Briggs, 825-47. San Diego: Academic Press.</w:t>
      </w:r>
    </w:p>
    <w:p w14:paraId="49F3846E"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lastRenderedPageBreak/>
        <w:t xml:space="preserve">McKay, P., Avery, D. and M. Morris. 2008. “Mean Racial-Ethnic Differences in Employee Sales Performance: </w:t>
      </w:r>
      <w:proofErr w:type="gramStart"/>
      <w:r w:rsidRPr="00BD770C">
        <w:rPr>
          <w:rFonts w:ascii="Times New Roman" w:hAnsi="Times New Roman" w:cs="Times New Roman"/>
          <w:sz w:val="24"/>
          <w:szCs w:val="24"/>
        </w:rPr>
        <w:t>the</w:t>
      </w:r>
      <w:proofErr w:type="gramEnd"/>
      <w:r w:rsidRPr="00BD770C">
        <w:rPr>
          <w:rFonts w:ascii="Times New Roman" w:hAnsi="Times New Roman" w:cs="Times New Roman"/>
          <w:sz w:val="24"/>
          <w:szCs w:val="24"/>
        </w:rPr>
        <w:t xml:space="preserve"> Moderating Role of Diversity Climate.” </w:t>
      </w:r>
      <w:r w:rsidRPr="00BD770C">
        <w:rPr>
          <w:rFonts w:ascii="Times New Roman" w:hAnsi="Times New Roman" w:cs="Times New Roman"/>
          <w:i/>
          <w:sz w:val="24"/>
          <w:szCs w:val="24"/>
        </w:rPr>
        <w:t>Personnel Psychology</w:t>
      </w:r>
      <w:r w:rsidRPr="00BD770C">
        <w:rPr>
          <w:rFonts w:ascii="Times New Roman" w:hAnsi="Times New Roman" w:cs="Times New Roman"/>
          <w:sz w:val="24"/>
          <w:szCs w:val="24"/>
        </w:rPr>
        <w:t xml:space="preserve"> 61: 349-74.</w:t>
      </w:r>
    </w:p>
    <w:p w14:paraId="1E2C5C89"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 xml:space="preserve">Miller, Christian. 2014. </w:t>
      </w:r>
      <w:r w:rsidR="00062178">
        <w:rPr>
          <w:rFonts w:ascii="Times New Roman" w:hAnsi="Times New Roman" w:cs="Times New Roman"/>
          <w:i/>
          <w:sz w:val="24"/>
          <w:szCs w:val="24"/>
        </w:rPr>
        <w:t>Character and Moral Psychology</w:t>
      </w:r>
      <w:r w:rsidRPr="00BD770C">
        <w:rPr>
          <w:rFonts w:ascii="Times New Roman" w:hAnsi="Times New Roman" w:cs="Times New Roman"/>
          <w:sz w:val="24"/>
          <w:szCs w:val="24"/>
        </w:rPr>
        <w:t xml:space="preserve">. New York: Oxford University Press. </w:t>
      </w:r>
    </w:p>
    <w:p w14:paraId="26E6AED1" w14:textId="77777777" w:rsidR="000F7169" w:rsidRPr="00BD770C" w:rsidRDefault="000F7169" w:rsidP="000F7169">
      <w:pPr>
        <w:rPr>
          <w:rFonts w:ascii="Times New Roman" w:hAnsi="Times New Roman" w:cs="Times New Roman"/>
          <w:sz w:val="24"/>
          <w:szCs w:val="24"/>
        </w:rPr>
      </w:pPr>
      <w:proofErr w:type="spellStart"/>
      <w:r w:rsidRPr="00BD770C">
        <w:rPr>
          <w:rFonts w:ascii="Times New Roman" w:hAnsi="Times New Roman" w:cs="Times New Roman"/>
          <w:sz w:val="24"/>
          <w:szCs w:val="24"/>
        </w:rPr>
        <w:t>Naumenn</w:t>
      </w:r>
      <w:proofErr w:type="spellEnd"/>
      <w:r w:rsidRPr="00BD770C">
        <w:rPr>
          <w:rFonts w:ascii="Times New Roman" w:hAnsi="Times New Roman" w:cs="Times New Roman"/>
          <w:sz w:val="24"/>
          <w:szCs w:val="24"/>
        </w:rPr>
        <w:t xml:space="preserve">, S. and N. Bennett. 2000. “A Case for Procedural Justice Climate: Development and Test of a Multilevel Model.” </w:t>
      </w:r>
      <w:r w:rsidRPr="00BD770C">
        <w:rPr>
          <w:rFonts w:ascii="Times New Roman" w:hAnsi="Times New Roman" w:cs="Times New Roman"/>
          <w:i/>
          <w:sz w:val="24"/>
          <w:szCs w:val="24"/>
        </w:rPr>
        <w:t>Academy of Management</w:t>
      </w:r>
      <w:r w:rsidRPr="00BD770C">
        <w:rPr>
          <w:rFonts w:ascii="Times New Roman" w:hAnsi="Times New Roman" w:cs="Times New Roman"/>
          <w:sz w:val="24"/>
          <w:szCs w:val="24"/>
        </w:rPr>
        <w:t xml:space="preserve"> </w:t>
      </w:r>
      <w:r w:rsidRPr="00BD770C">
        <w:rPr>
          <w:rFonts w:ascii="Times New Roman" w:hAnsi="Times New Roman" w:cs="Times New Roman"/>
          <w:i/>
          <w:sz w:val="24"/>
          <w:szCs w:val="24"/>
        </w:rPr>
        <w:t>Journal</w:t>
      </w:r>
      <w:r w:rsidRPr="00BD770C">
        <w:rPr>
          <w:rFonts w:ascii="Times New Roman" w:hAnsi="Times New Roman" w:cs="Times New Roman"/>
          <w:sz w:val="24"/>
          <w:szCs w:val="24"/>
        </w:rPr>
        <w:t xml:space="preserve"> 43: 881-9.</w:t>
      </w:r>
    </w:p>
    <w:p w14:paraId="7ACD407E"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 xml:space="preserve">Peterson, Christopher and Martin Seligman. 2004. </w:t>
      </w:r>
      <w:r w:rsidRPr="00BD770C">
        <w:rPr>
          <w:rFonts w:ascii="Times New Roman" w:hAnsi="Times New Roman" w:cs="Times New Roman"/>
          <w:i/>
          <w:sz w:val="24"/>
          <w:szCs w:val="24"/>
        </w:rPr>
        <w:t>Character Strengths and Virtues: A Handbook and Classification</w:t>
      </w:r>
      <w:r w:rsidRPr="00BD770C">
        <w:rPr>
          <w:rFonts w:ascii="Times New Roman" w:hAnsi="Times New Roman" w:cs="Times New Roman"/>
          <w:sz w:val="24"/>
          <w:szCs w:val="24"/>
        </w:rPr>
        <w:t>. New York: Oxford University Press.</w:t>
      </w:r>
    </w:p>
    <w:p w14:paraId="2F30274C"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 xml:space="preserve">Probst, T., Brubaker, T., and A. Barsotti. 2008. “Organizational Under-Reporting of Injury Rates: An Examination of the Moderating Effect of Organizational Safety Climate.” </w:t>
      </w:r>
      <w:r w:rsidRPr="00BD770C">
        <w:rPr>
          <w:rFonts w:ascii="Times New Roman" w:hAnsi="Times New Roman" w:cs="Times New Roman"/>
          <w:i/>
          <w:sz w:val="24"/>
          <w:szCs w:val="24"/>
        </w:rPr>
        <w:t xml:space="preserve">Journal of Applied Psychology </w:t>
      </w:r>
      <w:r w:rsidRPr="00BD770C">
        <w:rPr>
          <w:rFonts w:ascii="Times New Roman" w:hAnsi="Times New Roman" w:cs="Times New Roman"/>
          <w:sz w:val="24"/>
          <w:szCs w:val="24"/>
        </w:rPr>
        <w:t>93: 1147-54.</w:t>
      </w:r>
    </w:p>
    <w:p w14:paraId="65605C75"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 xml:space="preserve">Roberts, Robert and Jay Wood. 2007. </w:t>
      </w:r>
      <w:r w:rsidRPr="00BD770C">
        <w:rPr>
          <w:rFonts w:ascii="Times New Roman" w:hAnsi="Times New Roman" w:cs="Times New Roman"/>
          <w:i/>
          <w:sz w:val="24"/>
          <w:szCs w:val="24"/>
        </w:rPr>
        <w:t>Intellectual Virtues: An Essay in Regulative Epistemology</w:t>
      </w:r>
      <w:r w:rsidRPr="00BD770C">
        <w:rPr>
          <w:rFonts w:ascii="Times New Roman" w:hAnsi="Times New Roman" w:cs="Times New Roman"/>
          <w:sz w:val="24"/>
          <w:szCs w:val="24"/>
        </w:rPr>
        <w:t>. New York: Oxford University Press.</w:t>
      </w:r>
    </w:p>
    <w:p w14:paraId="3CC7EA24"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 xml:space="preserve">Saucier, Donald and Russell Webster. 2010. “Social Vigilantism: Measuring Individual Differences in Belief Superiority and Resistance to Persuasion.” </w:t>
      </w:r>
      <w:r w:rsidRPr="00BD770C">
        <w:rPr>
          <w:rFonts w:ascii="Times New Roman" w:hAnsi="Times New Roman" w:cs="Times New Roman"/>
          <w:i/>
          <w:sz w:val="24"/>
          <w:szCs w:val="24"/>
        </w:rPr>
        <w:t>Personality and Social Psychology Bulletin</w:t>
      </w:r>
      <w:r w:rsidRPr="00BD770C">
        <w:rPr>
          <w:rFonts w:ascii="Times New Roman" w:hAnsi="Times New Roman" w:cs="Times New Roman"/>
          <w:sz w:val="24"/>
          <w:szCs w:val="24"/>
        </w:rPr>
        <w:t xml:space="preserve"> 36, 1: 19-32.</w:t>
      </w:r>
    </w:p>
    <w:p w14:paraId="5C6E47A9"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 xml:space="preserve">Schneider, B., Macey, W., Lee, W., and S. Young. 2009. “Organizational Service Climate Drivers of the American Customer Satisfaction Index (ACSI) and Financial and Market Performance.” </w:t>
      </w:r>
      <w:r w:rsidRPr="00BD770C">
        <w:rPr>
          <w:rFonts w:ascii="Times New Roman" w:hAnsi="Times New Roman" w:cs="Times New Roman"/>
          <w:i/>
          <w:sz w:val="24"/>
          <w:szCs w:val="24"/>
        </w:rPr>
        <w:t xml:space="preserve">Journal of Service Research </w:t>
      </w:r>
      <w:r w:rsidRPr="00BD770C">
        <w:rPr>
          <w:rFonts w:ascii="Times New Roman" w:hAnsi="Times New Roman" w:cs="Times New Roman"/>
          <w:sz w:val="24"/>
          <w:szCs w:val="24"/>
        </w:rPr>
        <w:t>12: 3-14.</w:t>
      </w:r>
    </w:p>
    <w:p w14:paraId="0DBFFD68"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 xml:space="preserve">Schneider, Benjamin, Mark Ehrhart, and William Macey. 2013. “Organizational Climate and Culture.” </w:t>
      </w:r>
      <w:r w:rsidRPr="00BD770C">
        <w:rPr>
          <w:rFonts w:ascii="Times New Roman" w:hAnsi="Times New Roman" w:cs="Times New Roman"/>
          <w:i/>
          <w:sz w:val="24"/>
          <w:szCs w:val="24"/>
        </w:rPr>
        <w:t>Annual Reviews in Psychology</w:t>
      </w:r>
      <w:r w:rsidRPr="00BD770C">
        <w:rPr>
          <w:rFonts w:ascii="Times New Roman" w:hAnsi="Times New Roman" w:cs="Times New Roman"/>
          <w:sz w:val="24"/>
          <w:szCs w:val="24"/>
        </w:rPr>
        <w:t xml:space="preserve"> 64: 361-88.</w:t>
      </w:r>
    </w:p>
    <w:p w14:paraId="19693E8C" w14:textId="77777777" w:rsidR="000F7169" w:rsidRPr="00BD770C" w:rsidRDefault="000F7169" w:rsidP="000F7169">
      <w:pPr>
        <w:rPr>
          <w:rFonts w:ascii="Times New Roman" w:hAnsi="Times New Roman" w:cs="Times New Roman"/>
          <w:sz w:val="24"/>
          <w:szCs w:val="24"/>
        </w:rPr>
      </w:pPr>
      <w:proofErr w:type="spellStart"/>
      <w:r w:rsidRPr="00BD770C">
        <w:rPr>
          <w:rFonts w:ascii="Times New Roman" w:hAnsi="Times New Roman" w:cs="Times New Roman"/>
          <w:sz w:val="24"/>
          <w:szCs w:val="24"/>
        </w:rPr>
        <w:t>Tanesini</w:t>
      </w:r>
      <w:proofErr w:type="spellEnd"/>
      <w:r w:rsidRPr="00BD770C">
        <w:rPr>
          <w:rFonts w:ascii="Times New Roman" w:hAnsi="Times New Roman" w:cs="Times New Roman"/>
          <w:sz w:val="24"/>
          <w:szCs w:val="24"/>
        </w:rPr>
        <w:t xml:space="preserve">, Alexandra. 2018. “Intellectual Servility and Timidity.” </w:t>
      </w:r>
      <w:r w:rsidRPr="00BD770C">
        <w:rPr>
          <w:rFonts w:ascii="Times New Roman" w:hAnsi="Times New Roman" w:cs="Times New Roman"/>
          <w:i/>
          <w:sz w:val="24"/>
          <w:szCs w:val="24"/>
        </w:rPr>
        <w:t xml:space="preserve">Journal of Philosophical Research </w:t>
      </w:r>
      <w:r w:rsidRPr="00BD770C">
        <w:rPr>
          <w:rFonts w:ascii="Times New Roman" w:hAnsi="Times New Roman" w:cs="Times New Roman"/>
          <w:sz w:val="24"/>
          <w:szCs w:val="24"/>
        </w:rPr>
        <w:t>43: 21-41.</w:t>
      </w:r>
    </w:p>
    <w:p w14:paraId="75914A70"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 xml:space="preserve">Weber, D. M. and A. </w:t>
      </w:r>
      <w:proofErr w:type="spellStart"/>
      <w:r w:rsidRPr="00BD770C">
        <w:rPr>
          <w:rFonts w:ascii="Times New Roman" w:hAnsi="Times New Roman" w:cs="Times New Roman"/>
          <w:sz w:val="24"/>
          <w:szCs w:val="24"/>
        </w:rPr>
        <w:t>Kurglanski</w:t>
      </w:r>
      <w:proofErr w:type="spellEnd"/>
      <w:r w:rsidRPr="00BD770C">
        <w:rPr>
          <w:rFonts w:ascii="Times New Roman" w:hAnsi="Times New Roman" w:cs="Times New Roman"/>
          <w:sz w:val="24"/>
          <w:szCs w:val="24"/>
        </w:rPr>
        <w:t xml:space="preserve">. 1994. “Individual Differences in the Need for Cognitive Closure.” </w:t>
      </w:r>
      <w:r w:rsidRPr="00BD770C">
        <w:rPr>
          <w:rFonts w:ascii="Times New Roman" w:hAnsi="Times New Roman" w:cs="Times New Roman"/>
          <w:i/>
          <w:sz w:val="24"/>
          <w:szCs w:val="24"/>
        </w:rPr>
        <w:t xml:space="preserve">Journal of Personality and Social Psychology </w:t>
      </w:r>
      <w:r w:rsidRPr="00BD770C">
        <w:rPr>
          <w:rFonts w:ascii="Times New Roman" w:hAnsi="Times New Roman" w:cs="Times New Roman"/>
          <w:sz w:val="24"/>
          <w:szCs w:val="24"/>
        </w:rPr>
        <w:t xml:space="preserve">67, 6: 1049-62. </w:t>
      </w:r>
    </w:p>
    <w:p w14:paraId="61E192C3" w14:textId="77777777" w:rsidR="000F7169" w:rsidRPr="00BD770C" w:rsidRDefault="000F7169" w:rsidP="000F7169">
      <w:pPr>
        <w:rPr>
          <w:rFonts w:ascii="Times New Roman" w:hAnsi="Times New Roman" w:cs="Times New Roman"/>
          <w:sz w:val="24"/>
          <w:szCs w:val="24"/>
        </w:rPr>
      </w:pPr>
      <w:r w:rsidRPr="00BD770C">
        <w:rPr>
          <w:rFonts w:ascii="Times New Roman" w:hAnsi="Times New Roman" w:cs="Times New Roman"/>
          <w:sz w:val="24"/>
          <w:szCs w:val="24"/>
        </w:rPr>
        <w:t xml:space="preserve">Whitcomb, Dennis, Heather </w:t>
      </w:r>
      <w:proofErr w:type="spellStart"/>
      <w:r w:rsidRPr="00BD770C">
        <w:rPr>
          <w:rFonts w:ascii="Times New Roman" w:hAnsi="Times New Roman" w:cs="Times New Roman"/>
          <w:sz w:val="24"/>
          <w:szCs w:val="24"/>
        </w:rPr>
        <w:t>Battaly</w:t>
      </w:r>
      <w:proofErr w:type="spellEnd"/>
      <w:r w:rsidRPr="00BD770C">
        <w:rPr>
          <w:rFonts w:ascii="Times New Roman" w:hAnsi="Times New Roman" w:cs="Times New Roman"/>
          <w:sz w:val="24"/>
          <w:szCs w:val="24"/>
        </w:rPr>
        <w:t xml:space="preserve">, Jason </w:t>
      </w:r>
      <w:proofErr w:type="spellStart"/>
      <w:r w:rsidRPr="00BD770C">
        <w:rPr>
          <w:rFonts w:ascii="Times New Roman" w:hAnsi="Times New Roman" w:cs="Times New Roman"/>
          <w:sz w:val="24"/>
          <w:szCs w:val="24"/>
        </w:rPr>
        <w:t>Baehr</w:t>
      </w:r>
      <w:proofErr w:type="spellEnd"/>
      <w:r w:rsidRPr="00BD770C">
        <w:rPr>
          <w:rFonts w:ascii="Times New Roman" w:hAnsi="Times New Roman" w:cs="Times New Roman"/>
          <w:sz w:val="24"/>
          <w:szCs w:val="24"/>
        </w:rPr>
        <w:t xml:space="preserve">, and Dan Howard-Snyder. 2017. “Intellectual Humility: Owning Our Limitations.” </w:t>
      </w:r>
      <w:r w:rsidRPr="00BD770C">
        <w:rPr>
          <w:rFonts w:ascii="Times New Roman" w:hAnsi="Times New Roman" w:cs="Times New Roman"/>
          <w:i/>
          <w:sz w:val="24"/>
          <w:szCs w:val="24"/>
        </w:rPr>
        <w:t>Philosophy and Phenomenological Research</w:t>
      </w:r>
      <w:r w:rsidRPr="00BD770C">
        <w:rPr>
          <w:rFonts w:ascii="Times New Roman" w:hAnsi="Times New Roman" w:cs="Times New Roman"/>
          <w:sz w:val="24"/>
          <w:szCs w:val="24"/>
        </w:rPr>
        <w:t xml:space="preserve"> 94, 3: 509-39.</w:t>
      </w:r>
    </w:p>
    <w:p w14:paraId="25C82838" w14:textId="77777777" w:rsidR="000F7169" w:rsidRPr="006D2428" w:rsidRDefault="000F7169" w:rsidP="006D2428">
      <w:pPr>
        <w:rPr>
          <w:rFonts w:ascii="Times New Roman" w:hAnsi="Times New Roman" w:cs="Times New Roman"/>
          <w:sz w:val="24"/>
          <w:szCs w:val="24"/>
        </w:rPr>
      </w:pPr>
    </w:p>
    <w:sectPr w:rsidR="000F7169" w:rsidRPr="006D2428" w:rsidSect="00251C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689B0" w14:textId="77777777" w:rsidR="00454F6F" w:rsidRDefault="00454F6F" w:rsidP="00D85B89">
      <w:pPr>
        <w:spacing w:after="0" w:line="240" w:lineRule="auto"/>
      </w:pPr>
      <w:r>
        <w:separator/>
      </w:r>
    </w:p>
  </w:endnote>
  <w:endnote w:type="continuationSeparator" w:id="0">
    <w:p w14:paraId="10A23FD7" w14:textId="77777777" w:rsidR="00454F6F" w:rsidRDefault="00454F6F" w:rsidP="00D85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BBCF8" w14:textId="77777777" w:rsidR="00454F6F" w:rsidRDefault="00454F6F" w:rsidP="00D85B89">
      <w:pPr>
        <w:spacing w:after="0" w:line="240" w:lineRule="auto"/>
      </w:pPr>
      <w:r>
        <w:separator/>
      </w:r>
    </w:p>
  </w:footnote>
  <w:footnote w:type="continuationSeparator" w:id="0">
    <w:p w14:paraId="30CFFA3A" w14:textId="77777777" w:rsidR="00454F6F" w:rsidRDefault="00454F6F" w:rsidP="00D85B89">
      <w:pPr>
        <w:spacing w:after="0" w:line="240" w:lineRule="auto"/>
      </w:pPr>
      <w:r>
        <w:continuationSeparator/>
      </w:r>
    </w:p>
  </w:footnote>
  <w:footnote w:id="1">
    <w:p w14:paraId="4D23C326" w14:textId="77777777" w:rsidR="00D85B89" w:rsidRPr="00D24E71" w:rsidRDefault="00D85B89">
      <w:pPr>
        <w:pStyle w:val="FootnoteText"/>
        <w:rPr>
          <w:rFonts w:ascii="Times New Roman" w:hAnsi="Times New Roman" w:cs="Times New Roman"/>
        </w:rPr>
      </w:pPr>
      <w:r w:rsidRPr="00D24E71">
        <w:rPr>
          <w:rStyle w:val="FootnoteReference"/>
          <w:rFonts w:ascii="Times New Roman" w:hAnsi="Times New Roman" w:cs="Times New Roman"/>
        </w:rPr>
        <w:footnoteRef/>
      </w:r>
      <w:r w:rsidRPr="00D24E71">
        <w:rPr>
          <w:rFonts w:ascii="Times New Roman" w:hAnsi="Times New Roman" w:cs="Times New Roman"/>
        </w:rPr>
        <w:t xml:space="preserve"> This approach is associated with </w:t>
      </w:r>
      <w:proofErr w:type="spellStart"/>
      <w:r w:rsidRPr="00D24E71">
        <w:rPr>
          <w:rFonts w:ascii="Times New Roman" w:hAnsi="Times New Roman" w:cs="Times New Roman"/>
        </w:rPr>
        <w:t>responsibilist</w:t>
      </w:r>
      <w:proofErr w:type="spellEnd"/>
      <w:r w:rsidRPr="00D24E71">
        <w:rPr>
          <w:rFonts w:ascii="Times New Roman" w:hAnsi="Times New Roman" w:cs="Times New Roman"/>
        </w:rPr>
        <w:t xml:space="preserve"> or personalist approaches to virtue epistemology, in contrast to </w:t>
      </w:r>
      <w:proofErr w:type="spellStart"/>
      <w:r w:rsidRPr="00D24E71">
        <w:rPr>
          <w:rFonts w:ascii="Times New Roman" w:hAnsi="Times New Roman" w:cs="Times New Roman"/>
        </w:rPr>
        <w:t>reliabilist</w:t>
      </w:r>
      <w:proofErr w:type="spellEnd"/>
      <w:r w:rsidRPr="00D24E71">
        <w:rPr>
          <w:rFonts w:ascii="Times New Roman" w:hAnsi="Times New Roman" w:cs="Times New Roman"/>
        </w:rPr>
        <w:t xml:space="preserve"> approaches (see </w:t>
      </w:r>
      <w:proofErr w:type="spellStart"/>
      <w:r w:rsidRPr="00D24E71">
        <w:rPr>
          <w:rFonts w:ascii="Times New Roman" w:hAnsi="Times New Roman" w:cs="Times New Roman"/>
        </w:rPr>
        <w:t>Battaly</w:t>
      </w:r>
      <w:proofErr w:type="spellEnd"/>
      <w:r w:rsidRPr="00D24E71">
        <w:rPr>
          <w:rFonts w:ascii="Times New Roman" w:hAnsi="Times New Roman" w:cs="Times New Roman"/>
        </w:rPr>
        <w:t xml:space="preserve"> 2019), which focus on reliable and unreliable cognitive faculties or belief-producing mechanisms. I am sympathetic with the idea, voiced by </w:t>
      </w:r>
      <w:proofErr w:type="spellStart"/>
      <w:r w:rsidRPr="00D24E71">
        <w:rPr>
          <w:rFonts w:ascii="Times New Roman" w:hAnsi="Times New Roman" w:cs="Times New Roman"/>
        </w:rPr>
        <w:t>Battaly</w:t>
      </w:r>
      <w:proofErr w:type="spellEnd"/>
      <w:r w:rsidRPr="00D24E71">
        <w:rPr>
          <w:rFonts w:ascii="Times New Roman" w:hAnsi="Times New Roman" w:cs="Times New Roman"/>
        </w:rPr>
        <w:t xml:space="preserve"> and others, that both </w:t>
      </w:r>
      <w:proofErr w:type="spellStart"/>
      <w:r w:rsidRPr="00D24E71">
        <w:rPr>
          <w:rFonts w:ascii="Times New Roman" w:hAnsi="Times New Roman" w:cs="Times New Roman"/>
        </w:rPr>
        <w:t>reliabilist</w:t>
      </w:r>
      <w:proofErr w:type="spellEnd"/>
      <w:r w:rsidRPr="00D24E71">
        <w:rPr>
          <w:rFonts w:ascii="Times New Roman" w:hAnsi="Times New Roman" w:cs="Times New Roman"/>
        </w:rPr>
        <w:t xml:space="preserve"> and </w:t>
      </w:r>
      <w:proofErr w:type="spellStart"/>
      <w:r w:rsidRPr="00D24E71">
        <w:rPr>
          <w:rFonts w:ascii="Times New Roman" w:hAnsi="Times New Roman" w:cs="Times New Roman"/>
        </w:rPr>
        <w:t>responsibilist</w:t>
      </w:r>
      <w:proofErr w:type="spellEnd"/>
      <w:r w:rsidRPr="00D24E71">
        <w:rPr>
          <w:rFonts w:ascii="Times New Roman" w:hAnsi="Times New Roman" w:cs="Times New Roman"/>
        </w:rPr>
        <w:t xml:space="preserve">/personalist approaches have valuable contributions to make to our understanding of </w:t>
      </w:r>
      <w:r w:rsidR="00D876C2" w:rsidRPr="00D24E71">
        <w:rPr>
          <w:rFonts w:ascii="Times New Roman" w:hAnsi="Times New Roman" w:cs="Times New Roman"/>
        </w:rPr>
        <w:t xml:space="preserve">excellent (and less than excellent) </w:t>
      </w:r>
      <w:r w:rsidRPr="00D24E71">
        <w:rPr>
          <w:rFonts w:ascii="Times New Roman" w:hAnsi="Times New Roman" w:cs="Times New Roman"/>
        </w:rPr>
        <w:t xml:space="preserve">intellectual functioning. This applies both at the individual level and the collective level. Thus, while my focus here is on collective intellectual character traits, I think there is ample room for valuable contributions to collective epistemology that focus on features other than collective character traits. See chapter ???? for discussion of research in collective epistemology of a more </w:t>
      </w:r>
      <w:proofErr w:type="spellStart"/>
      <w:r w:rsidRPr="00D24E71">
        <w:rPr>
          <w:rFonts w:ascii="Times New Roman" w:hAnsi="Times New Roman" w:cs="Times New Roman"/>
        </w:rPr>
        <w:t>reliabilist</w:t>
      </w:r>
      <w:proofErr w:type="spellEnd"/>
      <w:r w:rsidRPr="00D24E71">
        <w:rPr>
          <w:rFonts w:ascii="Times New Roman" w:hAnsi="Times New Roman" w:cs="Times New Roman"/>
        </w:rPr>
        <w:t xml:space="preserve"> stripe.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F79DB"/>
    <w:multiLevelType w:val="hybridMultilevel"/>
    <w:tmpl w:val="AE7C6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D2"/>
    <w:rsid w:val="00001D6A"/>
    <w:rsid w:val="00005323"/>
    <w:rsid w:val="0002695E"/>
    <w:rsid w:val="00045EAF"/>
    <w:rsid w:val="00055B48"/>
    <w:rsid w:val="00062178"/>
    <w:rsid w:val="00072555"/>
    <w:rsid w:val="0009570A"/>
    <w:rsid w:val="000A66FC"/>
    <w:rsid w:val="000B0C88"/>
    <w:rsid w:val="000C2A6D"/>
    <w:rsid w:val="000D3378"/>
    <w:rsid w:val="000E20C3"/>
    <w:rsid w:val="000F23D2"/>
    <w:rsid w:val="000F7169"/>
    <w:rsid w:val="00106B4E"/>
    <w:rsid w:val="00134CA8"/>
    <w:rsid w:val="00141E24"/>
    <w:rsid w:val="00187F00"/>
    <w:rsid w:val="0019265F"/>
    <w:rsid w:val="001A1A9C"/>
    <w:rsid w:val="001C36D5"/>
    <w:rsid w:val="001E6575"/>
    <w:rsid w:val="00251CA4"/>
    <w:rsid w:val="0026712F"/>
    <w:rsid w:val="002832B2"/>
    <w:rsid w:val="00283E87"/>
    <w:rsid w:val="002A3B87"/>
    <w:rsid w:val="002B1A17"/>
    <w:rsid w:val="002D3539"/>
    <w:rsid w:val="002D536C"/>
    <w:rsid w:val="002E50CD"/>
    <w:rsid w:val="003038A2"/>
    <w:rsid w:val="00305D73"/>
    <w:rsid w:val="00342A3C"/>
    <w:rsid w:val="00345191"/>
    <w:rsid w:val="00362A07"/>
    <w:rsid w:val="003817F4"/>
    <w:rsid w:val="003A4AB2"/>
    <w:rsid w:val="003F1EFC"/>
    <w:rsid w:val="003F73EA"/>
    <w:rsid w:val="00403720"/>
    <w:rsid w:val="0041187F"/>
    <w:rsid w:val="00454F6F"/>
    <w:rsid w:val="00470C67"/>
    <w:rsid w:val="00471E9B"/>
    <w:rsid w:val="004856FF"/>
    <w:rsid w:val="0048685D"/>
    <w:rsid w:val="00493C30"/>
    <w:rsid w:val="004B62E9"/>
    <w:rsid w:val="004D2BBC"/>
    <w:rsid w:val="004E0DB5"/>
    <w:rsid w:val="004E61AC"/>
    <w:rsid w:val="00573836"/>
    <w:rsid w:val="00584500"/>
    <w:rsid w:val="005A652F"/>
    <w:rsid w:val="005B414D"/>
    <w:rsid w:val="005B5318"/>
    <w:rsid w:val="005C40C3"/>
    <w:rsid w:val="005D1250"/>
    <w:rsid w:val="00622E0C"/>
    <w:rsid w:val="006318D4"/>
    <w:rsid w:val="00642FB2"/>
    <w:rsid w:val="006B2586"/>
    <w:rsid w:val="006B6C3E"/>
    <w:rsid w:val="006D2428"/>
    <w:rsid w:val="006D2C80"/>
    <w:rsid w:val="006E2C01"/>
    <w:rsid w:val="006F065B"/>
    <w:rsid w:val="00701A40"/>
    <w:rsid w:val="00727C10"/>
    <w:rsid w:val="00746402"/>
    <w:rsid w:val="00762CC0"/>
    <w:rsid w:val="00767F52"/>
    <w:rsid w:val="00785AE8"/>
    <w:rsid w:val="007B1E5E"/>
    <w:rsid w:val="007B5F6D"/>
    <w:rsid w:val="007C5AE4"/>
    <w:rsid w:val="00804AD2"/>
    <w:rsid w:val="00805C05"/>
    <w:rsid w:val="008439C7"/>
    <w:rsid w:val="0085252E"/>
    <w:rsid w:val="008A1B5F"/>
    <w:rsid w:val="008A2BEE"/>
    <w:rsid w:val="008B6F7E"/>
    <w:rsid w:val="008F75CD"/>
    <w:rsid w:val="009278F1"/>
    <w:rsid w:val="009341A0"/>
    <w:rsid w:val="00975646"/>
    <w:rsid w:val="00992545"/>
    <w:rsid w:val="009D1BA1"/>
    <w:rsid w:val="009D69F8"/>
    <w:rsid w:val="00A163C4"/>
    <w:rsid w:val="00A27A87"/>
    <w:rsid w:val="00A447F7"/>
    <w:rsid w:val="00A50E49"/>
    <w:rsid w:val="00A52798"/>
    <w:rsid w:val="00A73746"/>
    <w:rsid w:val="00AC2B61"/>
    <w:rsid w:val="00AD1C23"/>
    <w:rsid w:val="00B26953"/>
    <w:rsid w:val="00B865C5"/>
    <w:rsid w:val="00B93437"/>
    <w:rsid w:val="00B961D7"/>
    <w:rsid w:val="00B96577"/>
    <w:rsid w:val="00BE3BD6"/>
    <w:rsid w:val="00BE43C4"/>
    <w:rsid w:val="00C06E2B"/>
    <w:rsid w:val="00C13880"/>
    <w:rsid w:val="00C35B16"/>
    <w:rsid w:val="00C5268C"/>
    <w:rsid w:val="00C80469"/>
    <w:rsid w:val="00C8202C"/>
    <w:rsid w:val="00C9035D"/>
    <w:rsid w:val="00C93395"/>
    <w:rsid w:val="00CB328D"/>
    <w:rsid w:val="00CC53A6"/>
    <w:rsid w:val="00CD6A2C"/>
    <w:rsid w:val="00CF22A6"/>
    <w:rsid w:val="00D17F27"/>
    <w:rsid w:val="00D23348"/>
    <w:rsid w:val="00D24E71"/>
    <w:rsid w:val="00D775FB"/>
    <w:rsid w:val="00D85B89"/>
    <w:rsid w:val="00D876C2"/>
    <w:rsid w:val="00DD63C8"/>
    <w:rsid w:val="00E00F40"/>
    <w:rsid w:val="00E26000"/>
    <w:rsid w:val="00E27196"/>
    <w:rsid w:val="00E30A5F"/>
    <w:rsid w:val="00E50CA6"/>
    <w:rsid w:val="00E928F7"/>
    <w:rsid w:val="00EA170C"/>
    <w:rsid w:val="00EA3779"/>
    <w:rsid w:val="00EB1B59"/>
    <w:rsid w:val="00EB3BF6"/>
    <w:rsid w:val="00ED0E2D"/>
    <w:rsid w:val="00ED60EE"/>
    <w:rsid w:val="00EF1C7E"/>
    <w:rsid w:val="00F179CF"/>
    <w:rsid w:val="00F262C2"/>
    <w:rsid w:val="00F62862"/>
    <w:rsid w:val="00F9171B"/>
    <w:rsid w:val="00FB3E5B"/>
    <w:rsid w:val="00FF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32053"/>
  <w15:docId w15:val="{9CEEBB82-59C0-4C73-922F-2A23CC12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AB2"/>
    <w:pPr>
      <w:ind w:left="720"/>
      <w:contextualSpacing/>
    </w:pPr>
  </w:style>
  <w:style w:type="paragraph" w:styleId="FootnoteText">
    <w:name w:val="footnote text"/>
    <w:basedOn w:val="Normal"/>
    <w:link w:val="FootnoteTextChar"/>
    <w:uiPriority w:val="99"/>
    <w:semiHidden/>
    <w:unhideWhenUsed/>
    <w:rsid w:val="00D85B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B89"/>
    <w:rPr>
      <w:sz w:val="20"/>
      <w:szCs w:val="20"/>
    </w:rPr>
  </w:style>
  <w:style w:type="character" w:styleId="FootnoteReference">
    <w:name w:val="footnote reference"/>
    <w:basedOn w:val="DefaultParagraphFont"/>
    <w:uiPriority w:val="99"/>
    <w:semiHidden/>
    <w:unhideWhenUsed/>
    <w:rsid w:val="00D85B89"/>
    <w:rPr>
      <w:vertAlign w:val="superscript"/>
    </w:rPr>
  </w:style>
  <w:style w:type="character" w:customStyle="1" w:styleId="editor">
    <w:name w:val="editor"/>
    <w:basedOn w:val="DefaultParagraphFont"/>
    <w:rsid w:val="000F7169"/>
  </w:style>
  <w:style w:type="character" w:customStyle="1" w:styleId="pagefirst">
    <w:name w:val="pagefirst"/>
    <w:basedOn w:val="DefaultParagraphFont"/>
    <w:rsid w:val="000F7169"/>
  </w:style>
  <w:style w:type="character" w:customStyle="1" w:styleId="pagelast">
    <w:name w:val="pagelast"/>
    <w:basedOn w:val="DefaultParagraphFont"/>
    <w:rsid w:val="000F7169"/>
  </w:style>
  <w:style w:type="character" w:customStyle="1" w:styleId="publisherlocation">
    <w:name w:val="publisherlocation"/>
    <w:basedOn w:val="DefaultParagraphFont"/>
    <w:rsid w:val="000F7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812DC-EB09-4240-976A-F698235E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7558</Words>
  <Characters>43083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trbyerly@outlook.com</cp:lastModifiedBy>
  <cp:revision>3</cp:revision>
  <dcterms:created xsi:type="dcterms:W3CDTF">2020-09-29T14:26:00Z</dcterms:created>
  <dcterms:modified xsi:type="dcterms:W3CDTF">2020-11-13T10:14:00Z</dcterms:modified>
</cp:coreProperties>
</file>