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C769" w14:textId="78FE1669" w:rsidR="002D3981" w:rsidRPr="00E51543" w:rsidRDefault="002D3981" w:rsidP="002D3981">
      <w:pPr>
        <w:jc w:val="center"/>
        <w:rPr>
          <w:rFonts w:ascii="Times New Roman" w:hAnsi="Times New Roman" w:cs="Times New Roman"/>
          <w:sz w:val="24"/>
          <w:szCs w:val="24"/>
        </w:rPr>
      </w:pPr>
      <w:r w:rsidRPr="00E51543">
        <w:rPr>
          <w:rFonts w:ascii="Times New Roman" w:hAnsi="Times New Roman" w:cs="Times New Roman"/>
          <w:sz w:val="24"/>
          <w:szCs w:val="24"/>
        </w:rPr>
        <w:t>Group Intellectual Transparency</w:t>
      </w:r>
      <w:r w:rsidR="00F62920" w:rsidRPr="00E51543">
        <w:rPr>
          <w:rFonts w:ascii="Times New Roman" w:hAnsi="Times New Roman" w:cs="Times New Roman"/>
          <w:sz w:val="24"/>
          <w:szCs w:val="24"/>
        </w:rPr>
        <w:t>: A Novel Case for Non-</w:t>
      </w:r>
      <w:proofErr w:type="spellStart"/>
      <w:r w:rsidR="00F62920" w:rsidRPr="00E51543">
        <w:rPr>
          <w:rFonts w:ascii="Times New Roman" w:hAnsi="Times New Roman" w:cs="Times New Roman"/>
          <w:sz w:val="24"/>
          <w:szCs w:val="24"/>
        </w:rPr>
        <w:t>Summativism</w:t>
      </w:r>
      <w:proofErr w:type="spellEnd"/>
    </w:p>
    <w:p w14:paraId="0C11009B" w14:textId="77777777" w:rsidR="002D3981" w:rsidRPr="00E51543" w:rsidRDefault="002D3981" w:rsidP="002D3981">
      <w:pPr>
        <w:rPr>
          <w:rFonts w:ascii="Times New Roman" w:hAnsi="Times New Roman" w:cs="Times New Roman"/>
          <w:sz w:val="24"/>
          <w:szCs w:val="24"/>
        </w:rPr>
      </w:pPr>
    </w:p>
    <w:p w14:paraId="2607BDC8" w14:textId="77777777" w:rsidR="00071C43" w:rsidRPr="00E51543" w:rsidRDefault="002D3981" w:rsidP="00071C43">
      <w:pPr>
        <w:rPr>
          <w:rFonts w:ascii="Times New Roman" w:hAnsi="Times New Roman" w:cs="Times New Roman"/>
          <w:sz w:val="24"/>
          <w:szCs w:val="24"/>
        </w:rPr>
      </w:pPr>
      <w:r w:rsidRPr="00E51543">
        <w:rPr>
          <w:rFonts w:ascii="Times New Roman" w:hAnsi="Times New Roman" w:cs="Times New Roman"/>
          <w:sz w:val="24"/>
          <w:szCs w:val="24"/>
        </w:rPr>
        <w:t xml:space="preserve">The topic of intellectual transparency </w:t>
      </w:r>
      <w:r w:rsidR="00FF084D" w:rsidRPr="00E51543">
        <w:rPr>
          <w:rFonts w:ascii="Times New Roman" w:hAnsi="Times New Roman" w:cs="Times New Roman"/>
          <w:sz w:val="24"/>
          <w:szCs w:val="24"/>
        </w:rPr>
        <w:t>has received very limited</w:t>
      </w:r>
      <w:r w:rsidRPr="00E51543">
        <w:rPr>
          <w:rFonts w:ascii="Times New Roman" w:hAnsi="Times New Roman" w:cs="Times New Roman"/>
          <w:sz w:val="24"/>
          <w:szCs w:val="24"/>
        </w:rPr>
        <w:t xml:space="preserve"> attention from philosophers. Yet, appeals are increasingly made to transparency, including intellectual transparency, in many contexts of life. This is especially so with respect to academic research, particularly in the sciences</w:t>
      </w:r>
      <w:r w:rsidR="00D3631C" w:rsidRPr="00E51543">
        <w:rPr>
          <w:rFonts w:ascii="Times New Roman" w:hAnsi="Times New Roman" w:cs="Times New Roman"/>
          <w:sz w:val="24"/>
          <w:szCs w:val="24"/>
        </w:rPr>
        <w:t xml:space="preserve"> (e.g.,</w:t>
      </w:r>
      <w:r w:rsidR="00071C43" w:rsidRPr="00E51543">
        <w:rPr>
          <w:rFonts w:ascii="Times New Roman" w:hAnsi="Times New Roman" w:cs="Times New Roman"/>
          <w:sz w:val="24"/>
          <w:szCs w:val="24"/>
        </w:rPr>
        <w:t xml:space="preserve"> Elliot forthcoming</w:t>
      </w:r>
      <w:r w:rsidR="00D3631C" w:rsidRPr="00E51543">
        <w:rPr>
          <w:rFonts w:ascii="Times New Roman" w:hAnsi="Times New Roman" w:cs="Times New Roman"/>
          <w:sz w:val="24"/>
          <w:szCs w:val="24"/>
        </w:rPr>
        <w:t>)</w:t>
      </w:r>
      <w:r w:rsidRPr="00E51543">
        <w:rPr>
          <w:rFonts w:ascii="Times New Roman" w:hAnsi="Times New Roman" w:cs="Times New Roman"/>
          <w:sz w:val="24"/>
          <w:szCs w:val="24"/>
        </w:rPr>
        <w:t>, and with respect to organisations’ relationships to their members or employees, stakeholders, and the public</w:t>
      </w:r>
      <w:r w:rsidR="00D3631C" w:rsidRPr="00E51543">
        <w:rPr>
          <w:rFonts w:ascii="Times New Roman" w:hAnsi="Times New Roman" w:cs="Times New Roman"/>
          <w:sz w:val="24"/>
          <w:szCs w:val="24"/>
        </w:rPr>
        <w:t xml:space="preserve"> (</w:t>
      </w:r>
      <w:r w:rsidR="00071C43" w:rsidRPr="00E51543">
        <w:rPr>
          <w:rFonts w:ascii="Times New Roman" w:hAnsi="Times New Roman" w:cs="Times New Roman"/>
          <w:sz w:val="24"/>
          <w:szCs w:val="24"/>
        </w:rPr>
        <w:t xml:space="preserve">e.g., </w:t>
      </w:r>
      <w:proofErr w:type="spellStart"/>
      <w:r w:rsidR="00071C43" w:rsidRPr="00E51543">
        <w:rPr>
          <w:rFonts w:ascii="Times New Roman" w:hAnsi="Times New Roman" w:cs="Times New Roman"/>
          <w:sz w:val="24"/>
          <w:szCs w:val="24"/>
        </w:rPr>
        <w:t>Kogelmann</w:t>
      </w:r>
      <w:proofErr w:type="spellEnd"/>
      <w:r w:rsidR="00071C43" w:rsidRPr="00E51543">
        <w:rPr>
          <w:rFonts w:ascii="Times New Roman" w:hAnsi="Times New Roman" w:cs="Times New Roman"/>
          <w:sz w:val="24"/>
          <w:szCs w:val="24"/>
        </w:rPr>
        <w:t xml:space="preserve"> forthcoming</w:t>
      </w:r>
      <w:r w:rsidR="00D3631C" w:rsidRPr="00E51543">
        <w:rPr>
          <w:rFonts w:ascii="Times New Roman" w:hAnsi="Times New Roman" w:cs="Times New Roman"/>
          <w:sz w:val="24"/>
          <w:szCs w:val="24"/>
        </w:rPr>
        <w:t>)</w:t>
      </w:r>
      <w:r w:rsidRPr="00E51543">
        <w:rPr>
          <w:rFonts w:ascii="Times New Roman" w:hAnsi="Times New Roman" w:cs="Times New Roman"/>
          <w:sz w:val="24"/>
          <w:szCs w:val="24"/>
        </w:rPr>
        <w:t xml:space="preserve">. As such, it might be valuable for philosophers to devote more attention to the topic. I aim to contribute to these efforts in this paper, focusing on transparency </w:t>
      </w:r>
      <w:r w:rsidR="00FF084D" w:rsidRPr="00E51543">
        <w:rPr>
          <w:rFonts w:ascii="Times New Roman" w:hAnsi="Times New Roman" w:cs="Times New Roman"/>
          <w:sz w:val="24"/>
          <w:szCs w:val="24"/>
        </w:rPr>
        <w:t xml:space="preserve">understood </w:t>
      </w:r>
      <w:r w:rsidRPr="00E51543">
        <w:rPr>
          <w:rFonts w:ascii="Times New Roman" w:hAnsi="Times New Roman" w:cs="Times New Roman"/>
          <w:sz w:val="24"/>
          <w:szCs w:val="24"/>
        </w:rPr>
        <w:t xml:space="preserve">as a group </w:t>
      </w:r>
      <w:r w:rsidR="00477357" w:rsidRPr="00E51543">
        <w:rPr>
          <w:rFonts w:ascii="Times New Roman" w:hAnsi="Times New Roman" w:cs="Times New Roman"/>
          <w:sz w:val="24"/>
          <w:szCs w:val="24"/>
        </w:rPr>
        <w:t xml:space="preserve">intellectual </w:t>
      </w:r>
      <w:r w:rsidRPr="00E51543">
        <w:rPr>
          <w:rFonts w:ascii="Times New Roman" w:hAnsi="Times New Roman" w:cs="Times New Roman"/>
          <w:sz w:val="24"/>
          <w:szCs w:val="24"/>
        </w:rPr>
        <w:t>character trait. To treat intellectual transparency in this way, I will draw upon some recent research by T. Ryan Byerly (2021) that has provided the only philosophical analysis of intellectual transparency as a virtue of individual people that I am aware of, and I will also draw upon the small but rapidly growing literature on group character traits</w:t>
      </w:r>
      <w:r w:rsidR="00FF084D" w:rsidRPr="00E51543">
        <w:rPr>
          <w:rFonts w:ascii="Times New Roman" w:hAnsi="Times New Roman" w:cs="Times New Roman"/>
          <w:sz w:val="24"/>
          <w:szCs w:val="24"/>
        </w:rPr>
        <w:t xml:space="preserve"> and the broader, maturing literature on group epistemology</w:t>
      </w:r>
      <w:r w:rsidRPr="00E51543">
        <w:rPr>
          <w:rFonts w:ascii="Times New Roman" w:hAnsi="Times New Roman" w:cs="Times New Roman"/>
          <w:sz w:val="24"/>
          <w:szCs w:val="24"/>
        </w:rPr>
        <w:t xml:space="preserve">. </w:t>
      </w:r>
    </w:p>
    <w:p w14:paraId="5545CC98" w14:textId="43DD3870" w:rsidR="002D3981" w:rsidRPr="00E51543" w:rsidRDefault="002D3981" w:rsidP="00071C43">
      <w:pPr>
        <w:ind w:firstLine="720"/>
        <w:rPr>
          <w:rFonts w:ascii="Times New Roman" w:hAnsi="Times New Roman" w:cs="Times New Roman"/>
          <w:sz w:val="24"/>
          <w:szCs w:val="24"/>
        </w:rPr>
      </w:pPr>
      <w:r w:rsidRPr="00E51543">
        <w:rPr>
          <w:rFonts w:ascii="Times New Roman" w:hAnsi="Times New Roman" w:cs="Times New Roman"/>
          <w:sz w:val="24"/>
          <w:szCs w:val="24"/>
        </w:rPr>
        <w:t xml:space="preserve">I begin in Section 1 by briefly presenting Byerly’s account and explaining how it could be adapted to provide an account of group intellectual transparency. I then turn in </w:t>
      </w:r>
      <w:r w:rsidR="00FF084D" w:rsidRPr="00E51543">
        <w:rPr>
          <w:rFonts w:ascii="Times New Roman" w:hAnsi="Times New Roman" w:cs="Times New Roman"/>
          <w:sz w:val="24"/>
          <w:szCs w:val="24"/>
        </w:rPr>
        <w:t xml:space="preserve">the longer </w:t>
      </w:r>
      <w:r w:rsidRPr="00E51543">
        <w:rPr>
          <w:rFonts w:ascii="Times New Roman" w:hAnsi="Times New Roman" w:cs="Times New Roman"/>
          <w:sz w:val="24"/>
          <w:szCs w:val="24"/>
        </w:rPr>
        <w:t xml:space="preserve">Section 2 to the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w:t>
      </w:r>
      <w:r w:rsidR="00B35B90" w:rsidRPr="00E51543">
        <w:rPr>
          <w:rFonts w:ascii="Times New Roman" w:hAnsi="Times New Roman" w:cs="Times New Roman"/>
          <w:sz w:val="24"/>
          <w:szCs w:val="24"/>
        </w:rPr>
        <w:t>versus non-</w:t>
      </w:r>
      <w:proofErr w:type="spellStart"/>
      <w:r w:rsidR="00B35B90" w:rsidRPr="00E51543">
        <w:rPr>
          <w:rFonts w:ascii="Times New Roman" w:hAnsi="Times New Roman" w:cs="Times New Roman"/>
          <w:sz w:val="24"/>
          <w:szCs w:val="24"/>
        </w:rPr>
        <w:t>summativist</w:t>
      </w:r>
      <w:proofErr w:type="spellEnd"/>
      <w:r w:rsidR="00B35B90" w:rsidRPr="00E51543">
        <w:rPr>
          <w:rFonts w:ascii="Times New Roman" w:hAnsi="Times New Roman" w:cs="Times New Roman"/>
          <w:sz w:val="24"/>
          <w:szCs w:val="24"/>
        </w:rPr>
        <w:t xml:space="preserve"> </w:t>
      </w:r>
      <w:r w:rsidRPr="00E51543">
        <w:rPr>
          <w:rFonts w:ascii="Times New Roman" w:hAnsi="Times New Roman" w:cs="Times New Roman"/>
          <w:sz w:val="24"/>
          <w:szCs w:val="24"/>
        </w:rPr>
        <w:t xml:space="preserve">debate as applied to intellectual transparency, engaging with the question of whether a group’s possession of intellectual transparency would involve anything more than the group members possessing intellectual transparency as individuals. </w:t>
      </w:r>
      <w:r w:rsidR="00D3631C" w:rsidRPr="00E51543">
        <w:rPr>
          <w:rFonts w:ascii="Times New Roman" w:hAnsi="Times New Roman" w:cs="Times New Roman"/>
          <w:sz w:val="24"/>
          <w:szCs w:val="24"/>
        </w:rPr>
        <w:t>I will argue for a non-</w:t>
      </w:r>
      <w:proofErr w:type="spellStart"/>
      <w:r w:rsidR="00D3631C" w:rsidRPr="00E51543">
        <w:rPr>
          <w:rFonts w:ascii="Times New Roman" w:hAnsi="Times New Roman" w:cs="Times New Roman"/>
          <w:sz w:val="24"/>
          <w:szCs w:val="24"/>
        </w:rPr>
        <w:t>summativist</w:t>
      </w:r>
      <w:proofErr w:type="spellEnd"/>
      <w:r w:rsidR="00D3631C" w:rsidRPr="00E51543">
        <w:rPr>
          <w:rFonts w:ascii="Times New Roman" w:hAnsi="Times New Roman" w:cs="Times New Roman"/>
          <w:sz w:val="24"/>
          <w:szCs w:val="24"/>
        </w:rPr>
        <w:t xml:space="preserve"> position, doing so in a way that provides a novel route to defending non-</w:t>
      </w:r>
      <w:proofErr w:type="spellStart"/>
      <w:r w:rsidR="00D3631C" w:rsidRPr="00E51543">
        <w:rPr>
          <w:rFonts w:ascii="Times New Roman" w:hAnsi="Times New Roman" w:cs="Times New Roman"/>
          <w:sz w:val="24"/>
          <w:szCs w:val="24"/>
        </w:rPr>
        <w:t>summativism</w:t>
      </w:r>
      <w:proofErr w:type="spellEnd"/>
      <w:r w:rsidR="00D3631C" w:rsidRPr="00E51543">
        <w:rPr>
          <w:rFonts w:ascii="Times New Roman" w:hAnsi="Times New Roman" w:cs="Times New Roman"/>
          <w:sz w:val="24"/>
          <w:szCs w:val="24"/>
        </w:rPr>
        <w:t xml:space="preserve"> about group intellectual character. In fact, the argument I will provide works even if simple </w:t>
      </w:r>
      <w:proofErr w:type="spellStart"/>
      <w:r w:rsidR="00D3631C" w:rsidRPr="00E51543">
        <w:rPr>
          <w:rFonts w:ascii="Times New Roman" w:hAnsi="Times New Roman" w:cs="Times New Roman"/>
          <w:sz w:val="24"/>
          <w:szCs w:val="24"/>
        </w:rPr>
        <w:t>summativist</w:t>
      </w:r>
      <w:proofErr w:type="spellEnd"/>
      <w:r w:rsidR="00D3631C" w:rsidRPr="00E51543">
        <w:rPr>
          <w:rFonts w:ascii="Times New Roman" w:hAnsi="Times New Roman" w:cs="Times New Roman"/>
          <w:sz w:val="24"/>
          <w:szCs w:val="24"/>
        </w:rPr>
        <w:t xml:space="preserve"> views of other group intellectual phenomena, including other group intellectual character traits, are correct. The argument thus puts </w:t>
      </w:r>
      <w:r w:rsidR="0094421A" w:rsidRPr="00E51543">
        <w:rPr>
          <w:rFonts w:ascii="Times New Roman" w:hAnsi="Times New Roman" w:cs="Times New Roman"/>
          <w:sz w:val="24"/>
          <w:szCs w:val="24"/>
        </w:rPr>
        <w:t>strong</w:t>
      </w:r>
      <w:r w:rsidR="00D3631C" w:rsidRPr="00E51543">
        <w:rPr>
          <w:rFonts w:ascii="Times New Roman" w:hAnsi="Times New Roman" w:cs="Times New Roman"/>
          <w:sz w:val="24"/>
          <w:szCs w:val="24"/>
        </w:rPr>
        <w:t xml:space="preserve"> pressure on </w:t>
      </w:r>
      <w:proofErr w:type="spellStart"/>
      <w:r w:rsidR="00D3631C" w:rsidRPr="00E51543">
        <w:rPr>
          <w:rFonts w:ascii="Times New Roman" w:hAnsi="Times New Roman" w:cs="Times New Roman"/>
          <w:sz w:val="24"/>
          <w:szCs w:val="24"/>
        </w:rPr>
        <w:t>summativism</w:t>
      </w:r>
      <w:proofErr w:type="spellEnd"/>
      <w:r w:rsidR="00D3631C" w:rsidRPr="00E51543">
        <w:rPr>
          <w:rFonts w:ascii="Times New Roman" w:hAnsi="Times New Roman" w:cs="Times New Roman"/>
          <w:sz w:val="24"/>
          <w:szCs w:val="24"/>
        </w:rPr>
        <w:t xml:space="preserve"> about group intellectual character, </w:t>
      </w:r>
      <w:r w:rsidR="0094421A" w:rsidRPr="00E51543">
        <w:rPr>
          <w:rFonts w:ascii="Times New Roman" w:hAnsi="Times New Roman" w:cs="Times New Roman"/>
          <w:sz w:val="24"/>
          <w:szCs w:val="24"/>
        </w:rPr>
        <w:t>while identifying some of the distinctive features required for group intellectual transparency beyond the intellectual transparency of individual group members.</w:t>
      </w:r>
    </w:p>
    <w:p w14:paraId="71C6B617" w14:textId="77777777" w:rsidR="002D3981" w:rsidRPr="00E51543" w:rsidRDefault="002D3981" w:rsidP="002D3981">
      <w:pPr>
        <w:rPr>
          <w:rFonts w:ascii="Times New Roman" w:hAnsi="Times New Roman" w:cs="Times New Roman"/>
          <w:sz w:val="24"/>
          <w:szCs w:val="24"/>
        </w:rPr>
      </w:pPr>
    </w:p>
    <w:p w14:paraId="6F447D26" w14:textId="0338D40C" w:rsidR="002D3981" w:rsidRPr="00E51543" w:rsidRDefault="0094421A" w:rsidP="002D3981">
      <w:pPr>
        <w:pStyle w:val="ListParagraph"/>
        <w:numPr>
          <w:ilvl w:val="0"/>
          <w:numId w:val="1"/>
        </w:numPr>
        <w:rPr>
          <w:rFonts w:ascii="Times New Roman" w:hAnsi="Times New Roman" w:cs="Times New Roman"/>
          <w:sz w:val="24"/>
          <w:szCs w:val="24"/>
        </w:rPr>
      </w:pPr>
      <w:r w:rsidRPr="00E51543">
        <w:rPr>
          <w:rFonts w:ascii="Times New Roman" w:hAnsi="Times New Roman" w:cs="Times New Roman"/>
          <w:sz w:val="24"/>
          <w:szCs w:val="24"/>
        </w:rPr>
        <w:t xml:space="preserve">An Account of </w:t>
      </w:r>
      <w:r w:rsidR="002D3981" w:rsidRPr="00E51543">
        <w:rPr>
          <w:rFonts w:ascii="Times New Roman" w:hAnsi="Times New Roman" w:cs="Times New Roman"/>
          <w:sz w:val="24"/>
          <w:szCs w:val="24"/>
        </w:rPr>
        <w:t>Group Intellectual Transparency</w:t>
      </w:r>
    </w:p>
    <w:p w14:paraId="08ADD43D" w14:textId="12F50E8E" w:rsidR="00FF084D" w:rsidRPr="00E51543" w:rsidRDefault="00FF084D" w:rsidP="002D3981">
      <w:pPr>
        <w:rPr>
          <w:rFonts w:ascii="Times New Roman" w:hAnsi="Times New Roman" w:cs="Times New Roman"/>
          <w:sz w:val="24"/>
          <w:szCs w:val="24"/>
        </w:rPr>
      </w:pPr>
      <w:r w:rsidRPr="00E51543">
        <w:rPr>
          <w:rFonts w:ascii="Times New Roman" w:hAnsi="Times New Roman" w:cs="Times New Roman"/>
          <w:sz w:val="24"/>
          <w:szCs w:val="24"/>
        </w:rPr>
        <w:t xml:space="preserve">Byerly situates intellectual transparency as one of the virtues of the “intellectually dependable person”—the sort of person on whom others can depend in their inquiries. To be this kind of person, Byerly argues, it is not enough to possess true beliefs or knowledge or individual epistemic achievements in general. </w:t>
      </w:r>
      <w:r w:rsidR="00706F74" w:rsidRPr="00E51543">
        <w:rPr>
          <w:rFonts w:ascii="Times New Roman" w:hAnsi="Times New Roman" w:cs="Times New Roman"/>
          <w:sz w:val="24"/>
          <w:szCs w:val="24"/>
        </w:rPr>
        <w:t>This is for two reasons. First, a person may have knowledge or true beliefs, but be unwilling or inept at communicating these to others so as to improve others’ inquiries. And, second, we depend on others to do more for us in our inquiries than just to share their knowledge or true beliefs</w:t>
      </w:r>
      <w:r w:rsidR="00091133" w:rsidRPr="00E51543">
        <w:rPr>
          <w:rFonts w:ascii="Times New Roman" w:hAnsi="Times New Roman" w:cs="Times New Roman"/>
          <w:sz w:val="24"/>
          <w:szCs w:val="24"/>
        </w:rPr>
        <w:t xml:space="preserve"> regarding the target propositions of our inquiries</w:t>
      </w:r>
      <w:r w:rsidR="00706F74" w:rsidRPr="00E51543">
        <w:rPr>
          <w:rFonts w:ascii="Times New Roman" w:hAnsi="Times New Roman" w:cs="Times New Roman"/>
          <w:sz w:val="24"/>
          <w:szCs w:val="24"/>
        </w:rPr>
        <w:t>: we depend on them to share evidence and ignorance, to raise questions, to evaluate our investigative methods, to model excellent inquiry for us, and so on. Intellectual transparency as Byerly understands it is one of several virtues that helps a person be the sort of person who can be broadly depended upon in these varied ways by others in the pursuit of their inquiries.</w:t>
      </w:r>
    </w:p>
    <w:p w14:paraId="3182111E" w14:textId="18CB035F" w:rsidR="002D3981" w:rsidRPr="00E51543" w:rsidRDefault="00706F74" w:rsidP="00706F74">
      <w:pPr>
        <w:ind w:firstLine="720"/>
        <w:rPr>
          <w:rFonts w:ascii="Times New Roman" w:hAnsi="Times New Roman" w:cs="Times New Roman"/>
          <w:sz w:val="24"/>
          <w:szCs w:val="24"/>
        </w:rPr>
      </w:pPr>
      <w:r w:rsidRPr="00E51543">
        <w:rPr>
          <w:rFonts w:ascii="Times New Roman" w:hAnsi="Times New Roman" w:cs="Times New Roman"/>
          <w:sz w:val="24"/>
          <w:szCs w:val="24"/>
        </w:rPr>
        <w:t xml:space="preserve">Intellectual transparency is concerned specifically with the </w:t>
      </w:r>
      <w:r w:rsidR="00FF084D" w:rsidRPr="00E51543">
        <w:rPr>
          <w:rFonts w:ascii="Times New Roman" w:hAnsi="Times New Roman" w:cs="Times New Roman"/>
          <w:sz w:val="24"/>
          <w:szCs w:val="24"/>
        </w:rPr>
        <w:t>domain of sharing one’s perspective with others</w:t>
      </w:r>
      <w:r w:rsidR="0094421A" w:rsidRPr="00E51543">
        <w:rPr>
          <w:rFonts w:ascii="Times New Roman" w:hAnsi="Times New Roman" w:cs="Times New Roman"/>
          <w:sz w:val="24"/>
          <w:szCs w:val="24"/>
        </w:rPr>
        <w:t>, for Byerly</w:t>
      </w:r>
      <w:r w:rsidR="00FF084D" w:rsidRPr="00E51543">
        <w:rPr>
          <w:rFonts w:ascii="Times New Roman" w:hAnsi="Times New Roman" w:cs="Times New Roman"/>
          <w:sz w:val="24"/>
          <w:szCs w:val="24"/>
        </w:rPr>
        <w:t>. As a</w:t>
      </w:r>
      <w:r w:rsidR="00091133" w:rsidRPr="00E51543">
        <w:rPr>
          <w:rFonts w:ascii="Times New Roman" w:hAnsi="Times New Roman" w:cs="Times New Roman"/>
          <w:sz w:val="24"/>
          <w:szCs w:val="24"/>
        </w:rPr>
        <w:t xml:space="preserve"> distinctively other-regarding</w:t>
      </w:r>
      <w:r w:rsidR="00FF084D" w:rsidRPr="00E51543">
        <w:rPr>
          <w:rFonts w:ascii="Times New Roman" w:hAnsi="Times New Roman" w:cs="Times New Roman"/>
          <w:sz w:val="24"/>
          <w:szCs w:val="24"/>
        </w:rPr>
        <w:t xml:space="preserve"> intellectual</w:t>
      </w:r>
      <w:r w:rsidR="00467272" w:rsidRPr="00E51543">
        <w:rPr>
          <w:rFonts w:ascii="Times New Roman" w:hAnsi="Times New Roman" w:cs="Times New Roman"/>
          <w:sz w:val="24"/>
          <w:szCs w:val="24"/>
        </w:rPr>
        <w:t>ly</w:t>
      </w:r>
      <w:r w:rsidR="00FF084D" w:rsidRPr="00E51543">
        <w:rPr>
          <w:rFonts w:ascii="Times New Roman" w:hAnsi="Times New Roman" w:cs="Times New Roman"/>
          <w:sz w:val="24"/>
          <w:szCs w:val="24"/>
        </w:rPr>
        <w:t xml:space="preserve"> virtu</w:t>
      </w:r>
      <w:r w:rsidR="00467272" w:rsidRPr="00E51543">
        <w:rPr>
          <w:rFonts w:ascii="Times New Roman" w:hAnsi="Times New Roman" w:cs="Times New Roman"/>
          <w:sz w:val="24"/>
          <w:szCs w:val="24"/>
        </w:rPr>
        <w:t>ous character trait</w:t>
      </w:r>
      <w:r w:rsidR="00FF084D" w:rsidRPr="00E51543">
        <w:rPr>
          <w:rFonts w:ascii="Times New Roman" w:hAnsi="Times New Roman" w:cs="Times New Roman"/>
          <w:sz w:val="24"/>
          <w:szCs w:val="24"/>
        </w:rPr>
        <w:t xml:space="preserve">, intellectual transparency is oriented toward and ultimately motivated by </w:t>
      </w:r>
      <w:r w:rsidR="00FF084D" w:rsidRPr="00E51543">
        <w:rPr>
          <w:rFonts w:ascii="Times New Roman" w:hAnsi="Times New Roman" w:cs="Times New Roman"/>
          <w:sz w:val="24"/>
          <w:szCs w:val="24"/>
        </w:rPr>
        <w:lastRenderedPageBreak/>
        <w:t>promoting others’ epistemic goods. Thus, as Byerly defines it, intellectual transparency is “a tendency to faithfully share one’s perspective on topics of others’ inquiries with these others out of a motivation to promote their epistemic goods” (2021: 105).</w:t>
      </w:r>
      <w:r w:rsidRPr="00E51543">
        <w:rPr>
          <w:rFonts w:ascii="Times New Roman" w:hAnsi="Times New Roman" w:cs="Times New Roman"/>
          <w:sz w:val="24"/>
          <w:szCs w:val="24"/>
        </w:rPr>
        <w:t xml:space="preserve"> The intellectually transparent person values others’ attainment of good</w:t>
      </w:r>
      <w:r w:rsidR="00E51543">
        <w:rPr>
          <w:rFonts w:ascii="Times New Roman" w:hAnsi="Times New Roman" w:cs="Times New Roman"/>
          <w:sz w:val="24"/>
          <w:szCs w:val="24"/>
        </w:rPr>
        <w:t>s</w:t>
      </w:r>
      <w:r w:rsidRPr="00E51543">
        <w:rPr>
          <w:rFonts w:ascii="Times New Roman" w:hAnsi="Times New Roman" w:cs="Times New Roman"/>
          <w:sz w:val="24"/>
          <w:szCs w:val="24"/>
        </w:rPr>
        <w:t xml:space="preserve"> such as knowledge, understanding, and true belief, and they have a tendency to faithfully share their perspective with others so as to promote these kinds of goods. When sharing their perspective can help others attain such goods, they will be </w:t>
      </w:r>
      <w:r w:rsidRPr="00E51543">
        <w:rPr>
          <w:rFonts w:ascii="Times New Roman" w:hAnsi="Times New Roman" w:cs="Times New Roman"/>
          <w:i/>
          <w:iCs/>
          <w:sz w:val="24"/>
          <w:szCs w:val="24"/>
        </w:rPr>
        <w:t xml:space="preserve">ceteris paribus </w:t>
      </w:r>
      <w:r w:rsidRPr="00E51543">
        <w:rPr>
          <w:rFonts w:ascii="Times New Roman" w:hAnsi="Times New Roman" w:cs="Times New Roman"/>
          <w:sz w:val="24"/>
          <w:szCs w:val="24"/>
        </w:rPr>
        <w:t xml:space="preserve">inclined to do so; when sharing their perspective wouldn’t help in this way, they won’t be motivated by their transparency to </w:t>
      </w:r>
      <w:r w:rsidR="00F229C0" w:rsidRPr="00E51543">
        <w:rPr>
          <w:rFonts w:ascii="Times New Roman" w:hAnsi="Times New Roman" w:cs="Times New Roman"/>
          <w:sz w:val="24"/>
          <w:szCs w:val="24"/>
        </w:rPr>
        <w:t>do so.</w:t>
      </w:r>
      <w:r w:rsidR="00467272" w:rsidRPr="00E51543">
        <w:rPr>
          <w:rFonts w:ascii="Times New Roman" w:hAnsi="Times New Roman" w:cs="Times New Roman"/>
          <w:sz w:val="24"/>
          <w:szCs w:val="24"/>
        </w:rPr>
        <w:t xml:space="preserve"> Given the role that a person’s motivations toward epistemic goods play in Byerly’s account of intellectual transparency, his approach is more a</w:t>
      </w:r>
      <w:r w:rsidR="00091133" w:rsidRPr="00E51543">
        <w:rPr>
          <w:rFonts w:ascii="Times New Roman" w:hAnsi="Times New Roman" w:cs="Times New Roman"/>
          <w:sz w:val="24"/>
          <w:szCs w:val="24"/>
        </w:rPr>
        <w:t>t</w:t>
      </w:r>
      <w:r w:rsidR="00467272" w:rsidRPr="00E51543">
        <w:rPr>
          <w:rFonts w:ascii="Times New Roman" w:hAnsi="Times New Roman" w:cs="Times New Roman"/>
          <w:sz w:val="24"/>
          <w:szCs w:val="24"/>
        </w:rPr>
        <w:t xml:space="preserve"> home within </w:t>
      </w:r>
      <w:proofErr w:type="spellStart"/>
      <w:r w:rsidR="00467272" w:rsidRPr="00E51543">
        <w:rPr>
          <w:rFonts w:ascii="Times New Roman" w:hAnsi="Times New Roman" w:cs="Times New Roman"/>
          <w:sz w:val="24"/>
          <w:szCs w:val="24"/>
        </w:rPr>
        <w:t>responsibilist</w:t>
      </w:r>
      <w:proofErr w:type="spellEnd"/>
      <w:r w:rsidR="00467272" w:rsidRPr="00E51543">
        <w:rPr>
          <w:rFonts w:ascii="Times New Roman" w:hAnsi="Times New Roman" w:cs="Times New Roman"/>
          <w:sz w:val="24"/>
          <w:szCs w:val="24"/>
        </w:rPr>
        <w:t xml:space="preserve"> or personalist approaches to intellectual virtue than with </w:t>
      </w:r>
      <w:proofErr w:type="spellStart"/>
      <w:r w:rsidR="00467272" w:rsidRPr="00E51543">
        <w:rPr>
          <w:rFonts w:ascii="Times New Roman" w:hAnsi="Times New Roman" w:cs="Times New Roman"/>
          <w:sz w:val="24"/>
          <w:szCs w:val="24"/>
        </w:rPr>
        <w:t>reliabilist</w:t>
      </w:r>
      <w:proofErr w:type="spellEnd"/>
      <w:r w:rsidR="00467272" w:rsidRPr="00E51543">
        <w:rPr>
          <w:rFonts w:ascii="Times New Roman" w:hAnsi="Times New Roman" w:cs="Times New Roman"/>
          <w:sz w:val="24"/>
          <w:szCs w:val="24"/>
        </w:rPr>
        <w:t xml:space="preserve"> approaches (cf. </w:t>
      </w:r>
      <w:proofErr w:type="spellStart"/>
      <w:r w:rsidR="00467272" w:rsidRPr="00E51543">
        <w:rPr>
          <w:rFonts w:ascii="Times New Roman" w:hAnsi="Times New Roman" w:cs="Times New Roman"/>
          <w:sz w:val="24"/>
          <w:szCs w:val="24"/>
        </w:rPr>
        <w:t>Battaly</w:t>
      </w:r>
      <w:proofErr w:type="spellEnd"/>
      <w:r w:rsidR="00467272" w:rsidRPr="00E51543">
        <w:rPr>
          <w:rFonts w:ascii="Times New Roman" w:hAnsi="Times New Roman" w:cs="Times New Roman"/>
          <w:sz w:val="24"/>
          <w:szCs w:val="24"/>
        </w:rPr>
        <w:t xml:space="preserve"> 2019).</w:t>
      </w:r>
    </w:p>
    <w:p w14:paraId="6B80CF50" w14:textId="5F2BF910" w:rsidR="00F229C0" w:rsidRPr="00E51543" w:rsidRDefault="00F229C0" w:rsidP="00706F74">
      <w:pPr>
        <w:ind w:firstLine="720"/>
        <w:rPr>
          <w:rFonts w:ascii="Times New Roman" w:hAnsi="Times New Roman" w:cs="Times New Roman"/>
          <w:sz w:val="24"/>
          <w:szCs w:val="24"/>
        </w:rPr>
      </w:pPr>
      <w:r w:rsidRPr="00E51543">
        <w:rPr>
          <w:rFonts w:ascii="Times New Roman" w:hAnsi="Times New Roman" w:cs="Times New Roman"/>
          <w:sz w:val="24"/>
          <w:szCs w:val="24"/>
        </w:rPr>
        <w:t>The idea of a “perspective” plays an important role for Byerly, as it does for others (e.g., Riggs</w:t>
      </w:r>
      <w:r w:rsidR="00467272" w:rsidRPr="00E51543">
        <w:rPr>
          <w:rFonts w:ascii="Times New Roman" w:hAnsi="Times New Roman" w:cs="Times New Roman"/>
          <w:sz w:val="24"/>
          <w:szCs w:val="24"/>
        </w:rPr>
        <w:t xml:space="preserve"> 2019</w:t>
      </w:r>
      <w:r w:rsidRPr="00E51543">
        <w:rPr>
          <w:rFonts w:ascii="Times New Roman" w:hAnsi="Times New Roman" w:cs="Times New Roman"/>
          <w:sz w:val="24"/>
          <w:szCs w:val="24"/>
        </w:rPr>
        <w:t>). Byerly understands perspectives to be richly complex things. They include a person’s beliefs, but also their intuitions, experiences, conceptual schemes, arguments, evidential standards</w:t>
      </w:r>
      <w:r w:rsidR="0094421A" w:rsidRPr="00E51543">
        <w:rPr>
          <w:rFonts w:ascii="Times New Roman" w:hAnsi="Times New Roman" w:cs="Times New Roman"/>
          <w:sz w:val="24"/>
          <w:szCs w:val="24"/>
        </w:rPr>
        <w:t>, and intellectual tendencies</w:t>
      </w:r>
      <w:r w:rsidRPr="00E51543">
        <w:rPr>
          <w:rFonts w:ascii="Times New Roman" w:hAnsi="Times New Roman" w:cs="Times New Roman"/>
          <w:sz w:val="24"/>
          <w:szCs w:val="24"/>
        </w:rPr>
        <w:t>. We might put it this way: when a person shares their perspective with another on the topic of that other’s inquiry, what they share is their “take” on that topic. There’s a lot, beyond just beliefs, that might be a part of such a “take”.</w:t>
      </w:r>
    </w:p>
    <w:p w14:paraId="0864D4D7" w14:textId="796DA942" w:rsidR="00F229C0" w:rsidRPr="00E51543" w:rsidRDefault="00F229C0" w:rsidP="00706F74">
      <w:pPr>
        <w:ind w:firstLine="720"/>
        <w:rPr>
          <w:rFonts w:ascii="Times New Roman" w:hAnsi="Times New Roman" w:cs="Times New Roman"/>
          <w:sz w:val="24"/>
          <w:szCs w:val="24"/>
        </w:rPr>
      </w:pPr>
      <w:r w:rsidRPr="00E51543">
        <w:rPr>
          <w:rFonts w:ascii="Times New Roman" w:hAnsi="Times New Roman" w:cs="Times New Roman"/>
          <w:sz w:val="24"/>
          <w:szCs w:val="24"/>
        </w:rPr>
        <w:t xml:space="preserve">The complexity of perspectives helps to illuminate the role that skill plays in Byerly’s account of transparency. When Byerly says that the intellectually transparent person tends to “faithfully” share their perspective, he is alluding to such skill—two kinds of skill, in fact. The first kind of skill pertains to self-knowledge. The intellectually transparent person is good at figuring out what their </w:t>
      </w:r>
      <w:r w:rsidR="00091133" w:rsidRPr="00E51543">
        <w:rPr>
          <w:rFonts w:ascii="Times New Roman" w:hAnsi="Times New Roman" w:cs="Times New Roman"/>
          <w:sz w:val="24"/>
          <w:szCs w:val="24"/>
        </w:rPr>
        <w:t xml:space="preserve">own </w:t>
      </w:r>
      <w:r w:rsidRPr="00E51543">
        <w:rPr>
          <w:rFonts w:ascii="Times New Roman" w:hAnsi="Times New Roman" w:cs="Times New Roman"/>
          <w:sz w:val="24"/>
          <w:szCs w:val="24"/>
        </w:rPr>
        <w:t xml:space="preserve">perspective in fact is. They’re good at identifying, for instance, whether they believe a claim is false or whether they just don’t believe it is true; and they’re good at identifying what experiences or arguments and evidential standards have played a role in their adopting the views they do adopt toward the claim. Having this sort of self-knowledge isn’t always easy, and in some cases the intellectually transparent </w:t>
      </w:r>
      <w:r w:rsidR="00091133" w:rsidRPr="00E51543">
        <w:rPr>
          <w:rFonts w:ascii="Times New Roman" w:hAnsi="Times New Roman" w:cs="Times New Roman"/>
          <w:sz w:val="24"/>
          <w:szCs w:val="24"/>
        </w:rPr>
        <w:t xml:space="preserve">person </w:t>
      </w:r>
      <w:r w:rsidRPr="00E51543">
        <w:rPr>
          <w:rFonts w:ascii="Times New Roman" w:hAnsi="Times New Roman" w:cs="Times New Roman"/>
          <w:sz w:val="24"/>
          <w:szCs w:val="24"/>
        </w:rPr>
        <w:t>may get it wrong. But part of their intellectual transparency is that they are at least good at getting it right.</w:t>
      </w:r>
    </w:p>
    <w:p w14:paraId="36149F49" w14:textId="46097D0F" w:rsidR="00F229C0" w:rsidRPr="00E51543" w:rsidRDefault="00467272" w:rsidP="00706F74">
      <w:pPr>
        <w:ind w:firstLine="720"/>
        <w:rPr>
          <w:rFonts w:ascii="Times New Roman" w:hAnsi="Times New Roman" w:cs="Times New Roman"/>
          <w:sz w:val="24"/>
          <w:szCs w:val="24"/>
        </w:rPr>
      </w:pPr>
      <w:r w:rsidRPr="00E51543">
        <w:rPr>
          <w:rFonts w:ascii="Times New Roman" w:hAnsi="Times New Roman" w:cs="Times New Roman"/>
          <w:sz w:val="24"/>
          <w:szCs w:val="24"/>
        </w:rPr>
        <w:t>Intellectual transparency also involves skills in communicating one’s perspective to others. This requires, for example, a sophisticated vocabulary for distinguishing between such things as when one believes a claim is false and when one does not believe a claim is true, or when one is in possession of an argument for a claim’s truth and when one is in possession of a response to an argument for a claim’s falsity. It also requires skill in enabling others to enter into and appreciate how things appear from one’s perspective. Thus, virtuous intellectual transparency involves skills of self-understanding and skills of self-disclosure to others.</w:t>
      </w:r>
      <w:r w:rsidR="0094421A" w:rsidRPr="00E51543">
        <w:rPr>
          <w:rFonts w:ascii="Times New Roman" w:hAnsi="Times New Roman" w:cs="Times New Roman"/>
          <w:sz w:val="24"/>
          <w:szCs w:val="24"/>
        </w:rPr>
        <w:t xml:space="preserve"> As with the skills of self-understanding, the skills of self-disclosure aren’t infallible, and whether others capitalize on what is communicated by the intellectually transparent person is in part up to them.</w:t>
      </w:r>
    </w:p>
    <w:p w14:paraId="3DAF39B8" w14:textId="43AE823A" w:rsidR="00FF084D" w:rsidRPr="00E51543" w:rsidRDefault="00467272" w:rsidP="002D3981">
      <w:pPr>
        <w:rPr>
          <w:rFonts w:ascii="Times New Roman" w:hAnsi="Times New Roman" w:cs="Times New Roman"/>
          <w:sz w:val="24"/>
          <w:szCs w:val="24"/>
        </w:rPr>
      </w:pPr>
      <w:r w:rsidRPr="00E51543">
        <w:rPr>
          <w:rFonts w:ascii="Times New Roman" w:hAnsi="Times New Roman" w:cs="Times New Roman"/>
          <w:sz w:val="24"/>
          <w:szCs w:val="24"/>
        </w:rPr>
        <w:tab/>
        <w:t xml:space="preserve">While there is more </w:t>
      </w:r>
      <w:r w:rsidR="002A4AC6" w:rsidRPr="00E51543">
        <w:rPr>
          <w:rFonts w:ascii="Times New Roman" w:hAnsi="Times New Roman" w:cs="Times New Roman"/>
          <w:sz w:val="24"/>
          <w:szCs w:val="24"/>
        </w:rPr>
        <w:t>that could be</w:t>
      </w:r>
      <w:r w:rsidRPr="00E51543">
        <w:rPr>
          <w:rFonts w:ascii="Times New Roman" w:hAnsi="Times New Roman" w:cs="Times New Roman"/>
          <w:sz w:val="24"/>
          <w:szCs w:val="24"/>
        </w:rPr>
        <w:t xml:space="preserve"> said about the ins and outs of intellectual transparency</w:t>
      </w:r>
      <w:r w:rsidR="002A4AC6" w:rsidRPr="00E51543">
        <w:rPr>
          <w:rFonts w:ascii="Times New Roman" w:hAnsi="Times New Roman" w:cs="Times New Roman"/>
          <w:sz w:val="24"/>
          <w:szCs w:val="24"/>
        </w:rPr>
        <w:t xml:space="preserve">, what has been said thus far should suffice for our purposes. Intellectual transparency, as Byerly understands it, is a character trait of individual people that involves tending to skilfully attend to one’s own perspective and communicate this perspective to others well so as to advance others’ epistemic goods. The focus of the present paper is to consider how this account might be adapted to provide an account of intellectual transparency as a character trait of groups. </w:t>
      </w:r>
    </w:p>
    <w:p w14:paraId="69FAC12B" w14:textId="413F9E59" w:rsidR="002A4AC6" w:rsidRPr="00E51543" w:rsidRDefault="002A4AC6" w:rsidP="002D3981">
      <w:pPr>
        <w:rPr>
          <w:rFonts w:ascii="Times New Roman" w:hAnsi="Times New Roman" w:cs="Times New Roman"/>
          <w:sz w:val="24"/>
          <w:szCs w:val="24"/>
        </w:rPr>
      </w:pPr>
      <w:r w:rsidRPr="00E51543">
        <w:rPr>
          <w:rFonts w:ascii="Times New Roman" w:hAnsi="Times New Roman" w:cs="Times New Roman"/>
          <w:sz w:val="24"/>
          <w:szCs w:val="24"/>
        </w:rPr>
        <w:tab/>
        <w:t xml:space="preserve">It would seem that this adaptation may be </w:t>
      </w:r>
      <w:r w:rsidR="0094421A" w:rsidRPr="00E51543">
        <w:rPr>
          <w:rFonts w:ascii="Times New Roman" w:hAnsi="Times New Roman" w:cs="Times New Roman"/>
          <w:sz w:val="24"/>
          <w:szCs w:val="24"/>
        </w:rPr>
        <w:t xml:space="preserve">accomplished </w:t>
      </w:r>
      <w:r w:rsidRPr="00E51543">
        <w:rPr>
          <w:rFonts w:ascii="Times New Roman" w:hAnsi="Times New Roman" w:cs="Times New Roman"/>
          <w:sz w:val="24"/>
          <w:szCs w:val="24"/>
        </w:rPr>
        <w:t>fairly straightforward</w:t>
      </w:r>
      <w:r w:rsidR="0094421A" w:rsidRPr="00E51543">
        <w:rPr>
          <w:rFonts w:ascii="Times New Roman" w:hAnsi="Times New Roman" w:cs="Times New Roman"/>
          <w:sz w:val="24"/>
          <w:szCs w:val="24"/>
        </w:rPr>
        <w:t>ly</w:t>
      </w:r>
      <w:r w:rsidRPr="00E51543">
        <w:rPr>
          <w:rFonts w:ascii="Times New Roman" w:hAnsi="Times New Roman" w:cs="Times New Roman"/>
          <w:sz w:val="24"/>
          <w:szCs w:val="24"/>
        </w:rPr>
        <w:t>. For a group to have the character trait of intellectually transparency is for the group to tend to skilfully attend to its perspective and to communicate this perspective well to others so as to advance others’ epistemic goods. As in the individual case, such transparency would involve the group in caring about and being motivated to promote others’ epistemic well-being. It will also involve the group in having skills of self-knowledge that enable the group to grasp well the varied aspects of the group’s perspective—the group</w:t>
      </w:r>
      <w:r w:rsidR="00091133" w:rsidRPr="00E51543">
        <w:rPr>
          <w:rFonts w:ascii="Times New Roman" w:hAnsi="Times New Roman" w:cs="Times New Roman"/>
          <w:sz w:val="24"/>
          <w:szCs w:val="24"/>
        </w:rPr>
        <w:t>’s</w:t>
      </w:r>
      <w:r w:rsidRPr="00E51543">
        <w:rPr>
          <w:rFonts w:ascii="Times New Roman" w:hAnsi="Times New Roman" w:cs="Times New Roman"/>
          <w:sz w:val="24"/>
          <w:szCs w:val="24"/>
        </w:rPr>
        <w:t xml:space="preserve"> beliefs, evidence, evidential standards, conceptual schemes, </w:t>
      </w:r>
      <w:r w:rsidR="00071C43" w:rsidRPr="00E51543">
        <w:rPr>
          <w:rFonts w:ascii="Times New Roman" w:hAnsi="Times New Roman" w:cs="Times New Roman"/>
          <w:sz w:val="24"/>
          <w:szCs w:val="24"/>
        </w:rPr>
        <w:t xml:space="preserve">intellectual tendencies, </w:t>
      </w:r>
      <w:r w:rsidRPr="00E51543">
        <w:rPr>
          <w:rFonts w:ascii="Times New Roman" w:hAnsi="Times New Roman" w:cs="Times New Roman"/>
          <w:sz w:val="24"/>
          <w:szCs w:val="24"/>
        </w:rPr>
        <w:t>and so on. And</w:t>
      </w:r>
      <w:r w:rsidR="00B35B90" w:rsidRPr="00E51543">
        <w:rPr>
          <w:rFonts w:ascii="Times New Roman" w:hAnsi="Times New Roman" w:cs="Times New Roman"/>
          <w:sz w:val="24"/>
          <w:szCs w:val="24"/>
        </w:rPr>
        <w:t xml:space="preserve"> i</w:t>
      </w:r>
      <w:r w:rsidRPr="00E51543">
        <w:rPr>
          <w:rFonts w:ascii="Times New Roman" w:hAnsi="Times New Roman" w:cs="Times New Roman"/>
          <w:sz w:val="24"/>
          <w:szCs w:val="24"/>
        </w:rPr>
        <w:t>t will involve skills in communicating these varied aspects of the group’s perspective well to others so as to advance others’ epistemic goods.</w:t>
      </w:r>
    </w:p>
    <w:p w14:paraId="5533A27F" w14:textId="08ACCB76" w:rsidR="002A4AC6" w:rsidRPr="00E51543" w:rsidRDefault="002A4AC6" w:rsidP="002D3981">
      <w:pPr>
        <w:rPr>
          <w:rFonts w:ascii="Times New Roman" w:hAnsi="Times New Roman" w:cs="Times New Roman"/>
          <w:sz w:val="24"/>
          <w:szCs w:val="24"/>
        </w:rPr>
      </w:pPr>
      <w:r w:rsidRPr="00E51543">
        <w:rPr>
          <w:rFonts w:ascii="Times New Roman" w:hAnsi="Times New Roman" w:cs="Times New Roman"/>
          <w:sz w:val="24"/>
          <w:szCs w:val="24"/>
        </w:rPr>
        <w:t xml:space="preserve"> </w:t>
      </w:r>
      <w:r w:rsidR="00BE34E1" w:rsidRPr="00E51543">
        <w:rPr>
          <w:rFonts w:ascii="Times New Roman" w:hAnsi="Times New Roman" w:cs="Times New Roman"/>
          <w:sz w:val="24"/>
          <w:szCs w:val="24"/>
        </w:rPr>
        <w:tab/>
        <w:t>I think this basic approach to adapting Byerly’s account and applying it to the case of groups provides us with a workable understanding of one sort of group-level transparency. Specifically, it provides us with an account of a sort of group-level transparency that is an intellectual character trait, and one that is at least a candidate for being an intellectual virtue of at least some groups. Just as we might imagine and admire individuals who satisfy Byerly’s account of intellectual transparency, we might imagine and admire some groups that satisfy this adapted account of group-level intellectual transparency. For instance, this might be true of research teams. Such teams might tend to skilfully attend to their perspectives and share these effectively with others so as to promote others’ epistemic goods—and we might regard this as a feature that makes them better and more admirable as research teams, contributing to their intellectual worth</w:t>
      </w:r>
      <w:r w:rsidR="00FE2663" w:rsidRPr="00E51543">
        <w:rPr>
          <w:rFonts w:ascii="Times New Roman" w:hAnsi="Times New Roman" w:cs="Times New Roman"/>
          <w:sz w:val="24"/>
          <w:szCs w:val="24"/>
        </w:rPr>
        <w:t xml:space="preserve"> (cf. </w:t>
      </w:r>
      <w:proofErr w:type="spellStart"/>
      <w:r w:rsidR="00FE2663" w:rsidRPr="00E51543">
        <w:rPr>
          <w:rFonts w:ascii="Times New Roman" w:hAnsi="Times New Roman" w:cs="Times New Roman"/>
          <w:sz w:val="24"/>
          <w:szCs w:val="24"/>
        </w:rPr>
        <w:t>Baehr</w:t>
      </w:r>
      <w:proofErr w:type="spellEnd"/>
      <w:r w:rsidR="00FE2663" w:rsidRPr="00E51543">
        <w:rPr>
          <w:rFonts w:ascii="Times New Roman" w:hAnsi="Times New Roman" w:cs="Times New Roman"/>
          <w:sz w:val="24"/>
          <w:szCs w:val="24"/>
        </w:rPr>
        <w:t xml:space="preserve"> 2011)</w:t>
      </w:r>
      <w:r w:rsidR="00BE34E1" w:rsidRPr="00E51543">
        <w:rPr>
          <w:rFonts w:ascii="Times New Roman" w:hAnsi="Times New Roman" w:cs="Times New Roman"/>
          <w:sz w:val="24"/>
          <w:szCs w:val="24"/>
        </w:rPr>
        <w:t xml:space="preserve">. </w:t>
      </w:r>
      <w:r w:rsidR="009378AD" w:rsidRPr="00E51543">
        <w:rPr>
          <w:rFonts w:ascii="Times New Roman" w:hAnsi="Times New Roman" w:cs="Times New Roman"/>
          <w:sz w:val="24"/>
          <w:szCs w:val="24"/>
        </w:rPr>
        <w:t>On the flip side, as Jennifer Lackey (2020) has emphasized in her recent work, groups may lie</w:t>
      </w:r>
      <w:r w:rsidR="00071C43" w:rsidRPr="00E51543">
        <w:rPr>
          <w:rFonts w:ascii="Times New Roman" w:hAnsi="Times New Roman" w:cs="Times New Roman"/>
          <w:sz w:val="24"/>
          <w:szCs w:val="24"/>
        </w:rPr>
        <w:t>, bullshit,</w:t>
      </w:r>
      <w:r w:rsidR="009378AD" w:rsidRPr="00E51543">
        <w:rPr>
          <w:rFonts w:ascii="Times New Roman" w:hAnsi="Times New Roman" w:cs="Times New Roman"/>
          <w:sz w:val="24"/>
          <w:szCs w:val="24"/>
        </w:rPr>
        <w:t xml:space="preserve"> or mislead others, or may otherwise refuse to share their perspectives </w:t>
      </w:r>
      <w:r w:rsidR="00FE2663" w:rsidRPr="00E51543">
        <w:rPr>
          <w:rFonts w:ascii="Times New Roman" w:hAnsi="Times New Roman" w:cs="Times New Roman"/>
          <w:sz w:val="24"/>
          <w:szCs w:val="24"/>
        </w:rPr>
        <w:t>with others or share their perspectives with others only poorly</w:t>
      </w:r>
      <w:r w:rsidR="009378AD" w:rsidRPr="00E51543">
        <w:rPr>
          <w:rFonts w:ascii="Times New Roman" w:hAnsi="Times New Roman" w:cs="Times New Roman"/>
          <w:sz w:val="24"/>
          <w:szCs w:val="24"/>
        </w:rPr>
        <w:t xml:space="preserve">, thereby doing others epistemic harm, and in many </w:t>
      </w:r>
      <w:proofErr w:type="gramStart"/>
      <w:r w:rsidR="009378AD" w:rsidRPr="00E51543">
        <w:rPr>
          <w:rFonts w:ascii="Times New Roman" w:hAnsi="Times New Roman" w:cs="Times New Roman"/>
          <w:sz w:val="24"/>
          <w:szCs w:val="24"/>
        </w:rPr>
        <w:t>cases</w:t>
      </w:r>
      <w:proofErr w:type="gramEnd"/>
      <w:r w:rsidR="009378AD" w:rsidRPr="00E51543">
        <w:rPr>
          <w:rFonts w:ascii="Times New Roman" w:hAnsi="Times New Roman" w:cs="Times New Roman"/>
          <w:sz w:val="24"/>
          <w:szCs w:val="24"/>
        </w:rPr>
        <w:t xml:space="preserve"> we may regard such groups with contempt.</w:t>
      </w:r>
    </w:p>
    <w:p w14:paraId="32B3A622" w14:textId="25DC996B" w:rsidR="00BE34E1" w:rsidRPr="00E51543" w:rsidRDefault="00BE34E1" w:rsidP="002D3981">
      <w:pPr>
        <w:rPr>
          <w:rFonts w:ascii="Times New Roman" w:hAnsi="Times New Roman" w:cs="Times New Roman"/>
          <w:sz w:val="24"/>
          <w:szCs w:val="24"/>
        </w:rPr>
      </w:pPr>
      <w:r w:rsidRPr="00E51543">
        <w:rPr>
          <w:rFonts w:ascii="Times New Roman" w:hAnsi="Times New Roman" w:cs="Times New Roman"/>
          <w:sz w:val="24"/>
          <w:szCs w:val="24"/>
        </w:rPr>
        <w:tab/>
      </w:r>
      <w:r w:rsidR="009378AD" w:rsidRPr="00E51543">
        <w:rPr>
          <w:rFonts w:ascii="Times New Roman" w:hAnsi="Times New Roman" w:cs="Times New Roman"/>
          <w:sz w:val="24"/>
          <w:szCs w:val="24"/>
        </w:rPr>
        <w:t>Now, it</w:t>
      </w:r>
      <w:r w:rsidRPr="00E51543">
        <w:rPr>
          <w:rFonts w:ascii="Times New Roman" w:hAnsi="Times New Roman" w:cs="Times New Roman"/>
          <w:sz w:val="24"/>
          <w:szCs w:val="24"/>
        </w:rPr>
        <w:t xml:space="preserve"> is not my primary aim here to consider </w:t>
      </w:r>
      <w:r w:rsidR="00F6327B" w:rsidRPr="00E51543">
        <w:rPr>
          <w:rFonts w:ascii="Times New Roman" w:hAnsi="Times New Roman" w:cs="Times New Roman"/>
          <w:sz w:val="24"/>
          <w:szCs w:val="24"/>
        </w:rPr>
        <w:t xml:space="preserve">whether and for which groups such intellectual transparency would be a virtue. Instead, I am simply suggesting that such intellectual transparency would be a character trait of a group that possessed it, and that it might be a virtue for at least some groups. Briefly, my own view about for which groups such intellectual transparency would be a virtue is that it would depend upon the nature of the groups (see [redacted]). Groups that have as one of their important functions being depended upon by others in their inquiries will be better candidates for groups for which such intellectual transparency </w:t>
      </w:r>
      <w:r w:rsidR="00FE2663" w:rsidRPr="00E51543">
        <w:rPr>
          <w:rFonts w:ascii="Times New Roman" w:hAnsi="Times New Roman" w:cs="Times New Roman"/>
          <w:sz w:val="24"/>
          <w:szCs w:val="24"/>
        </w:rPr>
        <w:t>would</w:t>
      </w:r>
      <w:r w:rsidR="00F6327B" w:rsidRPr="00E51543">
        <w:rPr>
          <w:rFonts w:ascii="Times New Roman" w:hAnsi="Times New Roman" w:cs="Times New Roman"/>
          <w:sz w:val="24"/>
          <w:szCs w:val="24"/>
        </w:rPr>
        <w:t xml:space="preserve"> be virtuous. Groups that don’t have as one of their important functions being depended upon by others in their inquiries will be </w:t>
      </w:r>
      <w:proofErr w:type="gramStart"/>
      <w:r w:rsidR="00F6327B" w:rsidRPr="00E51543">
        <w:rPr>
          <w:rFonts w:ascii="Times New Roman" w:hAnsi="Times New Roman" w:cs="Times New Roman"/>
          <w:sz w:val="24"/>
          <w:szCs w:val="24"/>
        </w:rPr>
        <w:t>less</w:t>
      </w:r>
      <w:proofErr w:type="gramEnd"/>
      <w:r w:rsidR="00F6327B" w:rsidRPr="00E51543">
        <w:rPr>
          <w:rFonts w:ascii="Times New Roman" w:hAnsi="Times New Roman" w:cs="Times New Roman"/>
          <w:sz w:val="24"/>
          <w:szCs w:val="24"/>
        </w:rPr>
        <w:t xml:space="preserve"> good candidates for groups for which such intellectual transparency would be virtuous. This is because in the former case but not the latter, being intellectually transparent would seem to make the group better as the kind of group that it is</w:t>
      </w:r>
      <w:r w:rsidR="00071C43" w:rsidRPr="00E51543">
        <w:rPr>
          <w:rFonts w:ascii="Times New Roman" w:hAnsi="Times New Roman" w:cs="Times New Roman"/>
          <w:sz w:val="24"/>
          <w:szCs w:val="24"/>
        </w:rPr>
        <w:t>, which we might take to be partially definitive of what makes a character trait a virtue for a group.</w:t>
      </w:r>
    </w:p>
    <w:p w14:paraId="0BDA7A56" w14:textId="7BE57817" w:rsidR="00CE6D7C" w:rsidRPr="00E51543" w:rsidRDefault="00F6327B" w:rsidP="002D3981">
      <w:pPr>
        <w:rPr>
          <w:rFonts w:ascii="Times New Roman" w:hAnsi="Times New Roman" w:cs="Times New Roman"/>
          <w:sz w:val="24"/>
          <w:szCs w:val="24"/>
        </w:rPr>
      </w:pPr>
      <w:r w:rsidRPr="00E51543">
        <w:rPr>
          <w:rFonts w:ascii="Times New Roman" w:hAnsi="Times New Roman" w:cs="Times New Roman"/>
          <w:sz w:val="24"/>
          <w:szCs w:val="24"/>
        </w:rPr>
        <w:tab/>
        <w:t>My main purpose here, however, is not to engage</w:t>
      </w:r>
      <w:r w:rsidR="00FE2663" w:rsidRPr="00E51543">
        <w:rPr>
          <w:rFonts w:ascii="Times New Roman" w:hAnsi="Times New Roman" w:cs="Times New Roman"/>
          <w:sz w:val="24"/>
          <w:szCs w:val="24"/>
        </w:rPr>
        <w:t xml:space="preserve"> at length</w:t>
      </w:r>
      <w:r w:rsidRPr="00E51543">
        <w:rPr>
          <w:rFonts w:ascii="Times New Roman" w:hAnsi="Times New Roman" w:cs="Times New Roman"/>
          <w:sz w:val="24"/>
          <w:szCs w:val="24"/>
        </w:rPr>
        <w:t xml:space="preserve"> with this value question about </w:t>
      </w:r>
      <w:r w:rsidR="00CE6F8D" w:rsidRPr="00E51543">
        <w:rPr>
          <w:rFonts w:ascii="Times New Roman" w:hAnsi="Times New Roman" w:cs="Times New Roman"/>
          <w:sz w:val="24"/>
          <w:szCs w:val="24"/>
        </w:rPr>
        <w:t>whether</w:t>
      </w:r>
      <w:r w:rsidRPr="00E51543">
        <w:rPr>
          <w:rFonts w:ascii="Times New Roman" w:hAnsi="Times New Roman" w:cs="Times New Roman"/>
          <w:sz w:val="24"/>
          <w:szCs w:val="24"/>
        </w:rPr>
        <w:t xml:space="preserve"> and for which groups intellectual transparency might be virtuous, but rather to engage with a more metaphysically-oriented question about the constitution of group intellectual transparency. While the adapted account of group intellectual transparency presented earlier may seem fine as far as it goes, we might wonder whether such intellectual transparency, when realized </w:t>
      </w:r>
      <w:r w:rsidR="00FE2663" w:rsidRPr="00E51543">
        <w:rPr>
          <w:rFonts w:ascii="Times New Roman" w:hAnsi="Times New Roman" w:cs="Times New Roman"/>
          <w:sz w:val="24"/>
          <w:szCs w:val="24"/>
        </w:rPr>
        <w:t>by a group</w:t>
      </w:r>
      <w:r w:rsidRPr="00E51543">
        <w:rPr>
          <w:rFonts w:ascii="Times New Roman" w:hAnsi="Times New Roman" w:cs="Times New Roman"/>
          <w:sz w:val="24"/>
          <w:szCs w:val="24"/>
        </w:rPr>
        <w:t>, is ultimately just a matter of group members themselves possessing intellectual transparency</w:t>
      </w:r>
      <w:r w:rsidR="00437795" w:rsidRPr="00E51543">
        <w:rPr>
          <w:rFonts w:ascii="Times New Roman" w:hAnsi="Times New Roman" w:cs="Times New Roman"/>
          <w:sz w:val="24"/>
          <w:szCs w:val="24"/>
        </w:rPr>
        <w:t xml:space="preserve"> of the sort identified by Byerly</w:t>
      </w:r>
      <w:r w:rsidRPr="00E51543">
        <w:rPr>
          <w:rFonts w:ascii="Times New Roman" w:hAnsi="Times New Roman" w:cs="Times New Roman"/>
          <w:sz w:val="24"/>
          <w:szCs w:val="24"/>
        </w:rPr>
        <w:t xml:space="preserve">, or whether it involves something further? </w:t>
      </w:r>
      <w:r w:rsidR="00437795" w:rsidRPr="00E51543">
        <w:rPr>
          <w:rFonts w:ascii="Times New Roman" w:hAnsi="Times New Roman" w:cs="Times New Roman"/>
          <w:sz w:val="24"/>
          <w:szCs w:val="24"/>
        </w:rPr>
        <w:t xml:space="preserve">After all, one might grant that it is fine to talk about groups being intellectually transparent in the sort of way explained by the account given earlier, but contend that for groups to be intellectually transparent in this sense it is necessary and sufficient that their members be intellectually transparent in Byerly’s sense. Alternatively, one might contend that for groups to be intellectually transparent in the way explained earlier requires something beyond such features of individual members. In the next section, I will be arguing in </w:t>
      </w:r>
      <w:proofErr w:type="spellStart"/>
      <w:r w:rsidR="00437795" w:rsidRPr="00E51543">
        <w:rPr>
          <w:rFonts w:ascii="Times New Roman" w:hAnsi="Times New Roman" w:cs="Times New Roman"/>
          <w:sz w:val="24"/>
          <w:szCs w:val="24"/>
        </w:rPr>
        <w:t>favor</w:t>
      </w:r>
      <w:proofErr w:type="spellEnd"/>
      <w:r w:rsidR="00437795" w:rsidRPr="00E51543">
        <w:rPr>
          <w:rFonts w:ascii="Times New Roman" w:hAnsi="Times New Roman" w:cs="Times New Roman"/>
          <w:sz w:val="24"/>
          <w:szCs w:val="24"/>
        </w:rPr>
        <w:t xml:space="preserve"> of the latter view. However, before getting to this, I want to conclude this section with two quick clarifying notes about group intellectual transparency as presented thus far. </w:t>
      </w:r>
    </w:p>
    <w:p w14:paraId="1A2A57CC" w14:textId="2D3CF342" w:rsidR="00D31D29" w:rsidRPr="00E51543" w:rsidRDefault="00437795" w:rsidP="00CE6D7C">
      <w:pPr>
        <w:ind w:firstLine="720"/>
        <w:rPr>
          <w:rFonts w:ascii="Times New Roman" w:hAnsi="Times New Roman" w:cs="Times New Roman"/>
          <w:sz w:val="24"/>
          <w:szCs w:val="24"/>
        </w:rPr>
      </w:pPr>
      <w:r w:rsidRPr="00E51543">
        <w:rPr>
          <w:rFonts w:ascii="Times New Roman" w:hAnsi="Times New Roman" w:cs="Times New Roman"/>
          <w:sz w:val="24"/>
          <w:szCs w:val="24"/>
        </w:rPr>
        <w:t xml:space="preserve">First, I want to emphasize that </w:t>
      </w:r>
      <w:r w:rsidR="00CE6D7C" w:rsidRPr="00E51543">
        <w:rPr>
          <w:rFonts w:ascii="Times New Roman" w:hAnsi="Times New Roman" w:cs="Times New Roman"/>
          <w:sz w:val="24"/>
          <w:szCs w:val="24"/>
        </w:rPr>
        <w:t xml:space="preserve">I am not suggesting that group intellectual transparency as explained earlier is the only sort of group </w:t>
      </w:r>
      <w:r w:rsidR="00D31D29" w:rsidRPr="00E51543">
        <w:rPr>
          <w:rFonts w:ascii="Times New Roman" w:hAnsi="Times New Roman" w:cs="Times New Roman"/>
          <w:sz w:val="24"/>
          <w:szCs w:val="24"/>
        </w:rPr>
        <w:t>(</w:t>
      </w:r>
      <w:r w:rsidR="00CE6D7C" w:rsidRPr="00E51543">
        <w:rPr>
          <w:rFonts w:ascii="Times New Roman" w:hAnsi="Times New Roman" w:cs="Times New Roman"/>
          <w:sz w:val="24"/>
          <w:szCs w:val="24"/>
        </w:rPr>
        <w:t>intellectual</w:t>
      </w:r>
      <w:r w:rsidR="00D31D29" w:rsidRPr="00E51543">
        <w:rPr>
          <w:rFonts w:ascii="Times New Roman" w:hAnsi="Times New Roman" w:cs="Times New Roman"/>
          <w:sz w:val="24"/>
          <w:szCs w:val="24"/>
        </w:rPr>
        <w:t>)</w:t>
      </w:r>
      <w:r w:rsidR="00CE6D7C" w:rsidRPr="00E51543">
        <w:rPr>
          <w:rFonts w:ascii="Times New Roman" w:hAnsi="Times New Roman" w:cs="Times New Roman"/>
          <w:sz w:val="24"/>
          <w:szCs w:val="24"/>
        </w:rPr>
        <w:t xml:space="preserve"> transparency. </w:t>
      </w:r>
      <w:r w:rsidR="00D31D29" w:rsidRPr="00E51543">
        <w:rPr>
          <w:rFonts w:ascii="Times New Roman" w:hAnsi="Times New Roman" w:cs="Times New Roman"/>
          <w:sz w:val="24"/>
          <w:szCs w:val="24"/>
        </w:rPr>
        <w:t xml:space="preserve">As I have suggested, the sort of group transparency identified here is one that is a group intellectual character trait, yet there may be other sorts of group transparency. In addition to talking about transparency as a group intellectual character trait, we may wish to talk about group acts that are or are not (intellectually) transparent. Or we may want to talk about group tendencies to share information that don’t involve the kinds of epistemic motivations characteristic of the kind of intellectual transparency discussed here. Or we might want to talk about norms or activities of requiring (intellectual) transparency of groups, rather than the groups being (intellectually) transparent themselves. Indeed, I think philosophers such as Nguyen (forthcoming) and </w:t>
      </w:r>
      <w:proofErr w:type="spellStart"/>
      <w:r w:rsidR="00970FB6" w:rsidRPr="00E51543">
        <w:rPr>
          <w:rFonts w:ascii="Times New Roman" w:hAnsi="Times New Roman" w:cs="Times New Roman"/>
          <w:sz w:val="24"/>
          <w:szCs w:val="24"/>
        </w:rPr>
        <w:t>Kogelmann</w:t>
      </w:r>
      <w:proofErr w:type="spellEnd"/>
      <w:r w:rsidR="00D31D29" w:rsidRPr="00E51543">
        <w:rPr>
          <w:rFonts w:ascii="Times New Roman" w:hAnsi="Times New Roman" w:cs="Times New Roman"/>
          <w:sz w:val="24"/>
          <w:szCs w:val="24"/>
        </w:rPr>
        <w:t xml:space="preserve"> (</w:t>
      </w:r>
      <w:r w:rsidR="00970FB6" w:rsidRPr="00E51543">
        <w:rPr>
          <w:rFonts w:ascii="Times New Roman" w:hAnsi="Times New Roman" w:cs="Times New Roman"/>
          <w:sz w:val="24"/>
          <w:szCs w:val="24"/>
        </w:rPr>
        <w:t>forthcoming</w:t>
      </w:r>
      <w:r w:rsidR="00D31D29" w:rsidRPr="00E51543">
        <w:rPr>
          <w:rFonts w:ascii="Times New Roman" w:hAnsi="Times New Roman" w:cs="Times New Roman"/>
          <w:sz w:val="24"/>
          <w:szCs w:val="24"/>
        </w:rPr>
        <w:t>) have primarily had in mind these alternative kinds of group transparency in their work. Nothing said here should be understood as suggesting that the phenomena these philosophers have in view are not legitimate phenomena or are not appropriately referred to using the language of “transparency”. But it is important to keep in mind that we may be referring to different things using similar language.</w:t>
      </w:r>
      <w:r w:rsidR="00AB79EA" w:rsidRPr="00E51543">
        <w:rPr>
          <w:rStyle w:val="FootnoteReference"/>
          <w:rFonts w:ascii="Times New Roman" w:hAnsi="Times New Roman" w:cs="Times New Roman"/>
          <w:sz w:val="24"/>
          <w:szCs w:val="24"/>
        </w:rPr>
        <w:footnoteReference w:id="1"/>
      </w:r>
      <w:r w:rsidR="00AB79EA" w:rsidRPr="00E51543">
        <w:rPr>
          <w:rFonts w:ascii="Times New Roman" w:hAnsi="Times New Roman" w:cs="Times New Roman"/>
          <w:sz w:val="24"/>
          <w:szCs w:val="24"/>
        </w:rPr>
        <w:t xml:space="preserve"> </w:t>
      </w:r>
    </w:p>
    <w:p w14:paraId="1B895025" w14:textId="683364BC" w:rsidR="00437795" w:rsidRPr="00E51543" w:rsidRDefault="00AB79EA" w:rsidP="00CE6F8D">
      <w:pPr>
        <w:ind w:firstLine="720"/>
        <w:rPr>
          <w:rFonts w:ascii="Times New Roman" w:hAnsi="Times New Roman" w:cs="Times New Roman"/>
          <w:sz w:val="24"/>
          <w:szCs w:val="24"/>
        </w:rPr>
      </w:pPr>
      <w:r w:rsidRPr="00E51543">
        <w:rPr>
          <w:rFonts w:ascii="Times New Roman" w:hAnsi="Times New Roman" w:cs="Times New Roman"/>
          <w:sz w:val="24"/>
          <w:szCs w:val="24"/>
        </w:rPr>
        <w:t xml:space="preserve">Second, it seems to me important to point out that there is at least one important disanalogy between an individual’s being intellectually transparent and a group’s being intellectually transparent. Whereas an individual’s being intellectually transparent would not seem to require them to be transparent toward sub-parts of themselves, arguably a group’s being intellectually transparent will require it to be transparent toward subparts of itself. </w:t>
      </w:r>
      <w:r w:rsidR="009378AD" w:rsidRPr="00E51543">
        <w:rPr>
          <w:rFonts w:ascii="Times New Roman" w:hAnsi="Times New Roman" w:cs="Times New Roman"/>
          <w:sz w:val="24"/>
          <w:szCs w:val="24"/>
        </w:rPr>
        <w:t>For an individual to be intellectually transparent, the</w:t>
      </w:r>
      <w:r w:rsidR="00B96A83" w:rsidRPr="00E51543">
        <w:rPr>
          <w:rFonts w:ascii="Times New Roman" w:hAnsi="Times New Roman" w:cs="Times New Roman"/>
          <w:sz w:val="24"/>
          <w:szCs w:val="24"/>
        </w:rPr>
        <w:t>y</w:t>
      </w:r>
      <w:r w:rsidR="009378AD" w:rsidRPr="00E51543">
        <w:rPr>
          <w:rFonts w:ascii="Times New Roman" w:hAnsi="Times New Roman" w:cs="Times New Roman"/>
          <w:sz w:val="24"/>
          <w:szCs w:val="24"/>
        </w:rPr>
        <w:t xml:space="preserve"> plausibly need only to be intellectually transparent toward others who are not themselves or parts or members of themselves. But for a group to be intellectually transparent, it seems more plausible that they must be intellectually transparent toward their members. </w:t>
      </w:r>
      <w:r w:rsidRPr="00E51543">
        <w:rPr>
          <w:rFonts w:ascii="Times New Roman" w:hAnsi="Times New Roman" w:cs="Times New Roman"/>
          <w:sz w:val="24"/>
          <w:szCs w:val="24"/>
        </w:rPr>
        <w:t>After all, the language of transparency is often invoked precisely because of concerns about whether groups are transparent toward their own members</w:t>
      </w:r>
      <w:r w:rsidR="009378AD" w:rsidRPr="00E51543">
        <w:rPr>
          <w:rFonts w:ascii="Times New Roman" w:hAnsi="Times New Roman" w:cs="Times New Roman"/>
          <w:sz w:val="24"/>
          <w:szCs w:val="24"/>
        </w:rPr>
        <w:t xml:space="preserve"> or employees. Thus, I would suggest that when we consider the account of intellectual transparency given earlier, we understand the “others” whose epistemic goods the intellectually transparent group is concerned to promote via sharing their perspective to include the group’s own members, in addition to other individuals and groups outside of the group itself. </w:t>
      </w:r>
    </w:p>
    <w:p w14:paraId="171E81C0" w14:textId="320D7C4E" w:rsidR="002D3981" w:rsidRPr="00E51543" w:rsidRDefault="002D3981" w:rsidP="002D3981">
      <w:pPr>
        <w:rPr>
          <w:rFonts w:ascii="Times New Roman" w:hAnsi="Times New Roman" w:cs="Times New Roman"/>
          <w:sz w:val="24"/>
          <w:szCs w:val="24"/>
        </w:rPr>
      </w:pPr>
    </w:p>
    <w:p w14:paraId="086461C5" w14:textId="592BFF91" w:rsidR="002D3981" w:rsidRPr="00E51543" w:rsidRDefault="00CE6F8D" w:rsidP="002D3981">
      <w:pPr>
        <w:pStyle w:val="ListParagraph"/>
        <w:numPr>
          <w:ilvl w:val="0"/>
          <w:numId w:val="1"/>
        </w:numPr>
        <w:rPr>
          <w:rFonts w:ascii="Times New Roman" w:hAnsi="Times New Roman" w:cs="Times New Roman"/>
          <w:sz w:val="24"/>
          <w:szCs w:val="24"/>
        </w:rPr>
      </w:pPr>
      <w:r w:rsidRPr="00E51543">
        <w:rPr>
          <w:rFonts w:ascii="Times New Roman" w:hAnsi="Times New Roman" w:cs="Times New Roman"/>
          <w:sz w:val="24"/>
          <w:szCs w:val="24"/>
        </w:rPr>
        <w:t xml:space="preserve">A Case for </w:t>
      </w:r>
      <w:r w:rsidR="00106807" w:rsidRPr="00E51543">
        <w:rPr>
          <w:rFonts w:ascii="Times New Roman" w:hAnsi="Times New Roman" w:cs="Times New Roman"/>
          <w:sz w:val="24"/>
          <w:szCs w:val="24"/>
        </w:rPr>
        <w:t>Non</w:t>
      </w:r>
      <w:r w:rsidRPr="00E51543">
        <w:rPr>
          <w:rFonts w:ascii="Times New Roman" w:hAnsi="Times New Roman" w:cs="Times New Roman"/>
          <w:sz w:val="24"/>
          <w:szCs w:val="24"/>
        </w:rPr>
        <w:t>-</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Intellectual Transparency</w:t>
      </w:r>
    </w:p>
    <w:p w14:paraId="489DCE93" w14:textId="7882E370" w:rsidR="00106807" w:rsidRPr="00E51543" w:rsidRDefault="00CE6F8D" w:rsidP="00CE6F8D">
      <w:pPr>
        <w:rPr>
          <w:rFonts w:ascii="Times New Roman" w:hAnsi="Times New Roman" w:cs="Times New Roman"/>
          <w:sz w:val="24"/>
          <w:szCs w:val="24"/>
        </w:rPr>
      </w:pPr>
      <w:r w:rsidRPr="00E51543">
        <w:rPr>
          <w:rFonts w:ascii="Times New Roman" w:hAnsi="Times New Roman" w:cs="Times New Roman"/>
          <w:sz w:val="24"/>
          <w:szCs w:val="24"/>
        </w:rPr>
        <w:t>In the small but growing literature on group virtues, vices, and character traits,</w:t>
      </w:r>
      <w:r w:rsidR="007358E7" w:rsidRPr="00E51543">
        <w:rPr>
          <w:rStyle w:val="FootnoteReference"/>
          <w:rFonts w:ascii="Times New Roman" w:hAnsi="Times New Roman" w:cs="Times New Roman"/>
          <w:sz w:val="24"/>
          <w:szCs w:val="24"/>
        </w:rPr>
        <w:footnoteReference w:id="2"/>
      </w:r>
      <w:r w:rsidRPr="00E51543">
        <w:rPr>
          <w:rFonts w:ascii="Times New Roman" w:hAnsi="Times New Roman" w:cs="Times New Roman"/>
          <w:sz w:val="24"/>
          <w:szCs w:val="24"/>
        </w:rPr>
        <w:t xml:space="preserve"> one of the central philosophical debates is the debate between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and </w:t>
      </w:r>
      <w:r w:rsidR="00106807" w:rsidRPr="00E51543">
        <w:rPr>
          <w:rFonts w:ascii="Times New Roman" w:hAnsi="Times New Roman" w:cs="Times New Roman"/>
          <w:sz w:val="24"/>
          <w:szCs w:val="24"/>
        </w:rPr>
        <w:t>non</w:t>
      </w:r>
      <w:r w:rsidRPr="00E51543">
        <w:rPr>
          <w:rFonts w:ascii="Times New Roman" w:hAnsi="Times New Roman" w:cs="Times New Roman"/>
          <w:sz w:val="24"/>
          <w:szCs w:val="24"/>
        </w:rPr>
        <w:t>-</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w:t>
      </w:r>
      <w:r w:rsidR="00106807" w:rsidRPr="00E51543">
        <w:rPr>
          <w:rFonts w:ascii="Times New Roman" w:hAnsi="Times New Roman" w:cs="Times New Roman"/>
          <w:sz w:val="24"/>
          <w:szCs w:val="24"/>
        </w:rPr>
        <w:t xml:space="preserve"> These views are concerned with the relationship between a group’s possession of a virtue, vice, or character trait and group members’ possession of that feature.</w:t>
      </w:r>
      <w:r w:rsidRPr="00E51543">
        <w:rPr>
          <w:rFonts w:ascii="Times New Roman" w:hAnsi="Times New Roman" w:cs="Times New Roman"/>
          <w:sz w:val="24"/>
          <w:szCs w:val="24"/>
        </w:rPr>
        <w:t xml:space="preserve"> </w:t>
      </w:r>
      <w:r w:rsidR="00106807" w:rsidRPr="00E51543">
        <w:rPr>
          <w:rFonts w:ascii="Times New Roman" w:hAnsi="Times New Roman" w:cs="Times New Roman"/>
          <w:sz w:val="24"/>
          <w:szCs w:val="24"/>
        </w:rPr>
        <w:t xml:space="preserve">According to </w:t>
      </w:r>
      <w:proofErr w:type="spellStart"/>
      <w:r w:rsidR="00106807" w:rsidRPr="00E51543">
        <w:rPr>
          <w:rFonts w:ascii="Times New Roman" w:hAnsi="Times New Roman" w:cs="Times New Roman"/>
          <w:sz w:val="24"/>
          <w:szCs w:val="24"/>
        </w:rPr>
        <w:t>s</w:t>
      </w:r>
      <w:r w:rsidRPr="00E51543">
        <w:rPr>
          <w:rFonts w:ascii="Times New Roman" w:hAnsi="Times New Roman" w:cs="Times New Roman"/>
          <w:sz w:val="24"/>
          <w:szCs w:val="24"/>
        </w:rPr>
        <w:t>ummativist</w:t>
      </w:r>
      <w:proofErr w:type="spellEnd"/>
      <w:r w:rsidRPr="00E51543">
        <w:rPr>
          <w:rFonts w:ascii="Times New Roman" w:hAnsi="Times New Roman" w:cs="Times New Roman"/>
          <w:sz w:val="24"/>
          <w:szCs w:val="24"/>
        </w:rPr>
        <w:t xml:space="preserve"> views, as </w:t>
      </w:r>
      <w:proofErr w:type="spellStart"/>
      <w:r w:rsidRPr="00E51543">
        <w:rPr>
          <w:rFonts w:ascii="Times New Roman" w:hAnsi="Times New Roman" w:cs="Times New Roman"/>
          <w:sz w:val="24"/>
          <w:szCs w:val="24"/>
        </w:rPr>
        <w:t>Lahroodi</w:t>
      </w:r>
      <w:proofErr w:type="spellEnd"/>
      <w:r w:rsidRPr="00E51543">
        <w:rPr>
          <w:rFonts w:ascii="Times New Roman" w:hAnsi="Times New Roman" w:cs="Times New Roman"/>
          <w:sz w:val="24"/>
          <w:szCs w:val="24"/>
        </w:rPr>
        <w:t xml:space="preserve"> explains</w:t>
      </w:r>
    </w:p>
    <w:p w14:paraId="499E8A5A" w14:textId="2B2AFF31" w:rsidR="00CE6F8D" w:rsidRPr="00E51543" w:rsidRDefault="00106807" w:rsidP="00106807">
      <w:pPr>
        <w:ind w:left="720"/>
        <w:rPr>
          <w:rFonts w:ascii="Times New Roman" w:hAnsi="Times New Roman" w:cs="Times New Roman"/>
          <w:sz w:val="24"/>
          <w:szCs w:val="24"/>
        </w:rPr>
      </w:pPr>
      <w:r w:rsidRPr="00E51543">
        <w:rPr>
          <w:rFonts w:ascii="Times New Roman" w:hAnsi="Times New Roman" w:cs="Times New Roman"/>
          <w:sz w:val="24"/>
          <w:szCs w:val="24"/>
        </w:rPr>
        <w:t>[A]n ascription of a virtue to a group is always to be understood as a disguised ascription of that virtue to individuals in the group. Thus, to say of a group that it is open-minded is just to say, though indirectly, that its members are open-minded. (411)</w:t>
      </w:r>
    </w:p>
    <w:p w14:paraId="2B8CC5A8" w14:textId="39619F8F" w:rsidR="00106807" w:rsidRPr="00E51543" w:rsidRDefault="00106807" w:rsidP="00106807">
      <w:pPr>
        <w:rPr>
          <w:rFonts w:ascii="Times New Roman" w:hAnsi="Times New Roman" w:cs="Times New Roman"/>
          <w:sz w:val="24"/>
          <w:szCs w:val="24"/>
        </w:rPr>
      </w:pPr>
      <w:r w:rsidRPr="00E51543">
        <w:rPr>
          <w:rFonts w:ascii="Times New Roman" w:hAnsi="Times New Roman" w:cs="Times New Roman"/>
          <w:sz w:val="24"/>
          <w:szCs w:val="24"/>
        </w:rPr>
        <w:t xml:space="preserve">And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of vices or character traits would be similar. Whether a group possesses a vice V or a character trait T, according to </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is just a matter of whether its members possess V or T.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may differ regarding whether all members must possess the relevant feature in order for the group to possess it, or whether only a certain percentage </w:t>
      </w:r>
      <w:r w:rsidR="007358E7" w:rsidRPr="00E51543">
        <w:rPr>
          <w:rFonts w:ascii="Times New Roman" w:hAnsi="Times New Roman" w:cs="Times New Roman"/>
          <w:sz w:val="24"/>
          <w:szCs w:val="24"/>
        </w:rPr>
        <w:t xml:space="preserve">of the members must, </w:t>
      </w:r>
      <w:r w:rsidRPr="00E51543">
        <w:rPr>
          <w:rFonts w:ascii="Times New Roman" w:hAnsi="Times New Roman" w:cs="Times New Roman"/>
          <w:sz w:val="24"/>
          <w:szCs w:val="24"/>
        </w:rPr>
        <w:t xml:space="preserve">or whether only the </w:t>
      </w:r>
      <w:r w:rsidR="007358E7" w:rsidRPr="00E51543">
        <w:rPr>
          <w:rFonts w:ascii="Times New Roman" w:hAnsi="Times New Roman" w:cs="Times New Roman"/>
          <w:sz w:val="24"/>
          <w:szCs w:val="24"/>
        </w:rPr>
        <w:t>“</w:t>
      </w:r>
      <w:r w:rsidRPr="00E51543">
        <w:rPr>
          <w:rFonts w:ascii="Times New Roman" w:hAnsi="Times New Roman" w:cs="Times New Roman"/>
          <w:sz w:val="24"/>
          <w:szCs w:val="24"/>
        </w:rPr>
        <w:t>operative</w:t>
      </w:r>
      <w:r w:rsidR="007358E7" w:rsidRPr="00E51543">
        <w:rPr>
          <w:rFonts w:ascii="Times New Roman" w:hAnsi="Times New Roman" w:cs="Times New Roman"/>
          <w:sz w:val="24"/>
          <w:szCs w:val="24"/>
        </w:rPr>
        <w:t>”</w:t>
      </w:r>
      <w:r w:rsidR="00F62920" w:rsidRPr="00E51543">
        <w:rPr>
          <w:rFonts w:ascii="Times New Roman" w:hAnsi="Times New Roman" w:cs="Times New Roman"/>
          <w:sz w:val="24"/>
          <w:szCs w:val="24"/>
        </w:rPr>
        <w:t>, decision-making</w:t>
      </w:r>
      <w:r w:rsidRPr="00E51543">
        <w:rPr>
          <w:rFonts w:ascii="Times New Roman" w:hAnsi="Times New Roman" w:cs="Times New Roman"/>
          <w:sz w:val="24"/>
          <w:szCs w:val="24"/>
        </w:rPr>
        <w:t xml:space="preserve"> members of a group or a certain percentage of them must </w:t>
      </w:r>
      <w:r w:rsidR="007358E7" w:rsidRPr="00E51543">
        <w:rPr>
          <w:rFonts w:ascii="Times New Roman" w:hAnsi="Times New Roman" w:cs="Times New Roman"/>
          <w:sz w:val="24"/>
          <w:szCs w:val="24"/>
        </w:rPr>
        <w:t xml:space="preserve">possess the feature in order for the group to possess it. But what is central to </w:t>
      </w:r>
      <w:proofErr w:type="spellStart"/>
      <w:r w:rsidR="007358E7" w:rsidRPr="00E51543">
        <w:rPr>
          <w:rFonts w:ascii="Times New Roman" w:hAnsi="Times New Roman" w:cs="Times New Roman"/>
          <w:sz w:val="24"/>
          <w:szCs w:val="24"/>
        </w:rPr>
        <w:t>summativist</w:t>
      </w:r>
      <w:proofErr w:type="spellEnd"/>
      <w:r w:rsidR="007358E7" w:rsidRPr="00E51543">
        <w:rPr>
          <w:rFonts w:ascii="Times New Roman" w:hAnsi="Times New Roman" w:cs="Times New Roman"/>
          <w:sz w:val="24"/>
          <w:szCs w:val="24"/>
        </w:rPr>
        <w:t xml:space="preserve"> views is </w:t>
      </w:r>
      <w:r w:rsidR="00D20E48" w:rsidRPr="00E51543">
        <w:rPr>
          <w:rFonts w:ascii="Times New Roman" w:hAnsi="Times New Roman" w:cs="Times New Roman"/>
          <w:sz w:val="24"/>
          <w:szCs w:val="24"/>
        </w:rPr>
        <w:t xml:space="preserve">the contention </w:t>
      </w:r>
      <w:r w:rsidR="007358E7" w:rsidRPr="00E51543">
        <w:rPr>
          <w:rFonts w:ascii="Times New Roman" w:hAnsi="Times New Roman" w:cs="Times New Roman"/>
          <w:sz w:val="24"/>
          <w:szCs w:val="24"/>
        </w:rPr>
        <w:t>that a group’s possession of a virtue, vice, or character trait is just a matter of the right combination of group members possessing that feature.</w:t>
      </w:r>
    </w:p>
    <w:p w14:paraId="48D9565C" w14:textId="0523CD93" w:rsidR="007358E7" w:rsidRPr="00E51543" w:rsidRDefault="007358E7" w:rsidP="00106807">
      <w:pPr>
        <w:rPr>
          <w:rFonts w:ascii="Times New Roman" w:hAnsi="Times New Roman" w:cs="Times New Roman"/>
          <w:sz w:val="24"/>
          <w:szCs w:val="24"/>
        </w:rPr>
      </w:pPr>
      <w:r w:rsidRPr="00E51543">
        <w:rPr>
          <w:rFonts w:ascii="Times New Roman" w:hAnsi="Times New Roman" w:cs="Times New Roman"/>
          <w:sz w:val="24"/>
          <w:szCs w:val="24"/>
        </w:rPr>
        <w:tab/>
        <w:t>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reject </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They maintain that it is not always the case that a group’s possession of a virtue, vice, or character trait is just a matter of the right combination of the group’s members possessing that feature. To quote </w:t>
      </w:r>
      <w:proofErr w:type="spellStart"/>
      <w:r w:rsidRPr="00E51543">
        <w:rPr>
          <w:rFonts w:ascii="Times New Roman" w:hAnsi="Times New Roman" w:cs="Times New Roman"/>
          <w:sz w:val="24"/>
          <w:szCs w:val="24"/>
        </w:rPr>
        <w:t>Lahroodi</w:t>
      </w:r>
      <w:proofErr w:type="spellEnd"/>
      <w:r w:rsidRPr="00E51543">
        <w:rPr>
          <w:rFonts w:ascii="Times New Roman" w:hAnsi="Times New Roman" w:cs="Times New Roman"/>
          <w:sz w:val="24"/>
          <w:szCs w:val="24"/>
        </w:rPr>
        <w:t xml:space="preserve"> again,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“does not treat collective virtues merely as the sum of the virtues of individual members” (411). </w:t>
      </w:r>
      <w:r w:rsidR="00C65115" w:rsidRPr="00E51543">
        <w:rPr>
          <w:rFonts w:ascii="Times New Roman" w:hAnsi="Times New Roman" w:cs="Times New Roman"/>
          <w:sz w:val="24"/>
          <w:szCs w:val="24"/>
        </w:rPr>
        <w:t>And the same holds for non-</w:t>
      </w:r>
      <w:proofErr w:type="spellStart"/>
      <w:r w:rsidR="00C65115" w:rsidRPr="00E51543">
        <w:rPr>
          <w:rFonts w:ascii="Times New Roman" w:hAnsi="Times New Roman" w:cs="Times New Roman"/>
          <w:sz w:val="24"/>
          <w:szCs w:val="24"/>
        </w:rPr>
        <w:t>summativist</w:t>
      </w:r>
      <w:proofErr w:type="spellEnd"/>
      <w:r w:rsidR="00C65115" w:rsidRPr="00E51543">
        <w:rPr>
          <w:rFonts w:ascii="Times New Roman" w:hAnsi="Times New Roman" w:cs="Times New Roman"/>
          <w:sz w:val="24"/>
          <w:szCs w:val="24"/>
        </w:rPr>
        <w:t xml:space="preserve"> approaches to vices and character traits. </w:t>
      </w:r>
      <w:r w:rsidRPr="00E51543">
        <w:rPr>
          <w:rFonts w:ascii="Times New Roman" w:hAnsi="Times New Roman" w:cs="Times New Roman"/>
          <w:sz w:val="24"/>
          <w:szCs w:val="24"/>
        </w:rPr>
        <w:t>For a group to possess a virtue, vice, or character trait, it sometimes requires more than just the right combination of the group’s members possessing that feature</w:t>
      </w:r>
      <w:r w:rsidR="00C65115" w:rsidRPr="00E51543">
        <w:rPr>
          <w:rFonts w:ascii="Times New Roman" w:hAnsi="Times New Roman" w:cs="Times New Roman"/>
          <w:sz w:val="24"/>
          <w:szCs w:val="24"/>
        </w:rPr>
        <w:t>, according to non-</w:t>
      </w:r>
      <w:proofErr w:type="spellStart"/>
      <w:r w:rsidR="00C65115"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w:t>
      </w:r>
      <w:r w:rsidR="002C7F75" w:rsidRPr="00E51543">
        <w:rPr>
          <w:rFonts w:ascii="Times New Roman" w:hAnsi="Times New Roman" w:cs="Times New Roman"/>
          <w:sz w:val="24"/>
          <w:szCs w:val="24"/>
        </w:rPr>
        <w:t xml:space="preserve"> More radically, </w:t>
      </w:r>
      <w:r w:rsidRPr="00E51543">
        <w:rPr>
          <w:rFonts w:ascii="Times New Roman" w:hAnsi="Times New Roman" w:cs="Times New Roman"/>
          <w:sz w:val="24"/>
          <w:szCs w:val="24"/>
        </w:rPr>
        <w:t>on some 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the group’s possession of </w:t>
      </w:r>
      <w:r w:rsidR="002C7F75" w:rsidRPr="00E51543">
        <w:rPr>
          <w:rFonts w:ascii="Times New Roman" w:hAnsi="Times New Roman" w:cs="Times New Roman"/>
          <w:sz w:val="24"/>
          <w:szCs w:val="24"/>
        </w:rPr>
        <w:t>the relevant feature may not even partially consist in any group members possessing that feature: it may be possible for a group to possess a virtue, vice, or character trait that none of its members possess.</w:t>
      </w:r>
    </w:p>
    <w:p w14:paraId="391B3D96" w14:textId="4995B675" w:rsidR="00DF6045" w:rsidRPr="00E51543" w:rsidRDefault="00DF6045" w:rsidP="00DF6045">
      <w:pPr>
        <w:ind w:firstLine="720"/>
        <w:rPr>
          <w:rFonts w:ascii="Times New Roman" w:hAnsi="Times New Roman" w:cs="Times New Roman"/>
          <w:sz w:val="24"/>
          <w:szCs w:val="24"/>
        </w:rPr>
      </w:pPr>
      <w:r w:rsidRPr="00E51543">
        <w:rPr>
          <w:rFonts w:ascii="Times New Roman" w:hAnsi="Times New Roman" w:cs="Times New Roman"/>
          <w:sz w:val="24"/>
          <w:szCs w:val="24"/>
        </w:rPr>
        <w:t>There are two main kinds of argument for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w:t>
      </w:r>
      <w:r w:rsidR="00AB7B1D" w:rsidRPr="00E51543">
        <w:rPr>
          <w:rFonts w:ascii="Times New Roman" w:hAnsi="Times New Roman" w:cs="Times New Roman"/>
          <w:sz w:val="24"/>
          <w:szCs w:val="24"/>
        </w:rPr>
        <w:t xml:space="preserve">about group character traits </w:t>
      </w:r>
      <w:r w:rsidRPr="00E51543">
        <w:rPr>
          <w:rFonts w:ascii="Times New Roman" w:hAnsi="Times New Roman" w:cs="Times New Roman"/>
          <w:sz w:val="24"/>
          <w:szCs w:val="24"/>
        </w:rPr>
        <w:t>one can find in the literature. The first kind, called “divergence arguments”, appeals to cases in which group members tend to behave in a markedly different way in the group context than they would outside of it (</w:t>
      </w:r>
      <w:r w:rsidR="00BB65AC" w:rsidRPr="00E51543">
        <w:rPr>
          <w:rFonts w:ascii="Times New Roman" w:hAnsi="Times New Roman" w:cs="Times New Roman"/>
          <w:sz w:val="24"/>
          <w:szCs w:val="24"/>
        </w:rPr>
        <w:t xml:space="preserve">e.g., </w:t>
      </w:r>
      <w:proofErr w:type="spellStart"/>
      <w:r w:rsidR="00BB65AC" w:rsidRPr="00E51543">
        <w:rPr>
          <w:rFonts w:ascii="Times New Roman" w:hAnsi="Times New Roman" w:cs="Times New Roman"/>
          <w:sz w:val="24"/>
          <w:szCs w:val="24"/>
        </w:rPr>
        <w:t>Lahroodi</w:t>
      </w:r>
      <w:proofErr w:type="spellEnd"/>
      <w:r w:rsidR="00BB65AC" w:rsidRPr="00E51543">
        <w:rPr>
          <w:rFonts w:ascii="Times New Roman" w:hAnsi="Times New Roman" w:cs="Times New Roman"/>
          <w:sz w:val="24"/>
          <w:szCs w:val="24"/>
        </w:rPr>
        <w:t xml:space="preserve"> 200</w:t>
      </w:r>
      <w:r w:rsidR="009E792D">
        <w:rPr>
          <w:rFonts w:ascii="Times New Roman" w:hAnsi="Times New Roman" w:cs="Times New Roman"/>
          <w:sz w:val="24"/>
          <w:szCs w:val="24"/>
        </w:rPr>
        <w:t>7</w:t>
      </w:r>
      <w:r w:rsidR="00BB65AC" w:rsidRPr="00E51543">
        <w:rPr>
          <w:rFonts w:ascii="Times New Roman" w:hAnsi="Times New Roman" w:cs="Times New Roman"/>
          <w:sz w:val="24"/>
          <w:szCs w:val="24"/>
        </w:rPr>
        <w:t>,</w:t>
      </w:r>
      <w:r w:rsidRPr="00E51543">
        <w:rPr>
          <w:rFonts w:ascii="Times New Roman" w:hAnsi="Times New Roman" w:cs="Times New Roman"/>
          <w:sz w:val="24"/>
          <w:szCs w:val="24"/>
        </w:rPr>
        <w:t xml:space="preserve"> Fricker 2010). In these examples, a group appears to display a character trait while the group members in their private lives appear not to display it, or a group appears not to display a character trait, though its members do appear to display it in their private lives. Often, what plays a key role in these examples are the group’s policies or procedures, whether formal or informal. The group has adopted policies or procedures that regulate their members’ conduct when acting as group members, and these policies </w:t>
      </w:r>
      <w:r w:rsidR="00F62920" w:rsidRPr="00E51543">
        <w:rPr>
          <w:rFonts w:ascii="Times New Roman" w:hAnsi="Times New Roman" w:cs="Times New Roman"/>
          <w:sz w:val="24"/>
          <w:szCs w:val="24"/>
        </w:rPr>
        <w:t>or</w:t>
      </w:r>
      <w:r w:rsidRPr="00E51543">
        <w:rPr>
          <w:rFonts w:ascii="Times New Roman" w:hAnsi="Times New Roman" w:cs="Times New Roman"/>
          <w:sz w:val="24"/>
          <w:szCs w:val="24"/>
        </w:rPr>
        <w:t xml:space="preserve"> procedures lead the group members to behave differently as group members than they would as private individuals. The group tends to display (or not) a unified range of </w:t>
      </w:r>
      <w:proofErr w:type="spellStart"/>
      <w:r w:rsidRPr="00E51543">
        <w:rPr>
          <w:rFonts w:ascii="Times New Roman" w:hAnsi="Times New Roman" w:cs="Times New Roman"/>
          <w:sz w:val="24"/>
          <w:szCs w:val="24"/>
        </w:rPr>
        <w:t>behaviors</w:t>
      </w:r>
      <w:proofErr w:type="spellEnd"/>
      <w:r w:rsidRPr="00E51543">
        <w:rPr>
          <w:rFonts w:ascii="Times New Roman" w:hAnsi="Times New Roman" w:cs="Times New Roman"/>
          <w:sz w:val="24"/>
          <w:szCs w:val="24"/>
        </w:rPr>
        <w:t xml:space="preserve"> because of group values encoded in the group’s policies and procedures, but the individual group members, because they may not endorse these same values equally as private individuals, govern their private conduct differently. This might lead, for example, to racist groups composed of non-racist individuals, or the opposite.</w:t>
      </w:r>
    </w:p>
    <w:p w14:paraId="65166547" w14:textId="413A8774" w:rsidR="00DF6045" w:rsidRPr="00E51543" w:rsidRDefault="00AB7B1D" w:rsidP="00DF6045">
      <w:pPr>
        <w:ind w:firstLine="720"/>
        <w:rPr>
          <w:rFonts w:ascii="Times New Roman" w:hAnsi="Times New Roman" w:cs="Times New Roman"/>
          <w:sz w:val="24"/>
          <w:szCs w:val="24"/>
        </w:rPr>
      </w:pPr>
      <w:r w:rsidRPr="00E51543">
        <w:rPr>
          <w:rFonts w:ascii="Times New Roman" w:hAnsi="Times New Roman" w:cs="Times New Roman"/>
          <w:sz w:val="24"/>
          <w:szCs w:val="24"/>
        </w:rPr>
        <w:t>A second kind of</w:t>
      </w:r>
      <w:r w:rsidR="00DF6045" w:rsidRPr="00E51543">
        <w:rPr>
          <w:rFonts w:ascii="Times New Roman" w:hAnsi="Times New Roman" w:cs="Times New Roman"/>
          <w:sz w:val="24"/>
          <w:szCs w:val="24"/>
        </w:rPr>
        <w:t xml:space="preserve"> argument for </w:t>
      </w:r>
      <w:r w:rsidRPr="00E51543">
        <w:rPr>
          <w:rFonts w:ascii="Times New Roman" w:hAnsi="Times New Roman" w:cs="Times New Roman"/>
          <w:sz w:val="24"/>
          <w:szCs w:val="24"/>
        </w:rPr>
        <w:t>non</w:t>
      </w:r>
      <w:r w:rsidR="00DF6045" w:rsidRPr="00E51543">
        <w:rPr>
          <w:rFonts w:ascii="Times New Roman" w:hAnsi="Times New Roman" w:cs="Times New Roman"/>
          <w:sz w:val="24"/>
          <w:szCs w:val="24"/>
        </w:rPr>
        <w:t>-</w:t>
      </w:r>
      <w:proofErr w:type="spellStart"/>
      <w:r w:rsidR="00DF6045" w:rsidRPr="00E51543">
        <w:rPr>
          <w:rFonts w:ascii="Times New Roman" w:hAnsi="Times New Roman" w:cs="Times New Roman"/>
          <w:sz w:val="24"/>
          <w:szCs w:val="24"/>
        </w:rPr>
        <w:t>summativism</w:t>
      </w:r>
      <w:proofErr w:type="spellEnd"/>
      <w:r w:rsidR="00DF6045" w:rsidRPr="00E51543">
        <w:rPr>
          <w:rFonts w:ascii="Times New Roman" w:hAnsi="Times New Roman" w:cs="Times New Roman"/>
          <w:sz w:val="24"/>
          <w:szCs w:val="24"/>
        </w:rPr>
        <w:t xml:space="preserve"> </w:t>
      </w:r>
      <w:r w:rsidRPr="00E51543">
        <w:rPr>
          <w:rFonts w:ascii="Times New Roman" w:hAnsi="Times New Roman" w:cs="Times New Roman"/>
          <w:sz w:val="24"/>
          <w:szCs w:val="24"/>
        </w:rPr>
        <w:t>appeals to the idea of “distinctively collective virtues”</w:t>
      </w:r>
      <w:r w:rsidR="00DF6045" w:rsidRPr="00E51543">
        <w:rPr>
          <w:rFonts w:ascii="Times New Roman" w:hAnsi="Times New Roman" w:cs="Times New Roman"/>
          <w:sz w:val="24"/>
          <w:szCs w:val="24"/>
        </w:rPr>
        <w:t xml:space="preserve">. This </w:t>
      </w:r>
      <w:r w:rsidRPr="00E51543">
        <w:rPr>
          <w:rFonts w:ascii="Times New Roman" w:hAnsi="Times New Roman" w:cs="Times New Roman"/>
          <w:sz w:val="24"/>
          <w:szCs w:val="24"/>
        </w:rPr>
        <w:t xml:space="preserve">kind of </w:t>
      </w:r>
      <w:r w:rsidR="00DF6045" w:rsidRPr="00E51543">
        <w:rPr>
          <w:rFonts w:ascii="Times New Roman" w:hAnsi="Times New Roman" w:cs="Times New Roman"/>
          <w:sz w:val="24"/>
          <w:szCs w:val="24"/>
        </w:rPr>
        <w:t>argument focuses on cases in which a group appears to manifest a character trait that just isn’t available as a character trait for individuals, because of differences between groups and individuals (see Byerly and Byerly 2016). The most obvious example of a relevant difference between groups and individuals is that groups have members who may interact in the group’s activities, whereas individual</w:t>
      </w:r>
      <w:r w:rsidRPr="00E51543">
        <w:rPr>
          <w:rFonts w:ascii="Times New Roman" w:hAnsi="Times New Roman" w:cs="Times New Roman"/>
          <w:sz w:val="24"/>
          <w:szCs w:val="24"/>
        </w:rPr>
        <w:t xml:space="preserve">s </w:t>
      </w:r>
      <w:r w:rsidR="00DF6045" w:rsidRPr="00E51543">
        <w:rPr>
          <w:rFonts w:ascii="Times New Roman" w:hAnsi="Times New Roman" w:cs="Times New Roman"/>
          <w:sz w:val="24"/>
          <w:szCs w:val="24"/>
        </w:rPr>
        <w:t>do not. As such, if there are any character traits concerned specifically with the regulation of group member interaction in group activity, these may be good candidates for distinctive group character traits that cannot be possessed by individual inquirers.</w:t>
      </w:r>
      <w:r w:rsidRPr="00E51543">
        <w:rPr>
          <w:rFonts w:ascii="Times New Roman" w:hAnsi="Times New Roman" w:cs="Times New Roman"/>
          <w:sz w:val="24"/>
          <w:szCs w:val="24"/>
        </w:rPr>
        <w:t xml:space="preserve"> Candidates for such virtues have included solidarity (</w:t>
      </w:r>
      <w:proofErr w:type="spellStart"/>
      <w:r w:rsidRPr="00E51543">
        <w:rPr>
          <w:rFonts w:ascii="Times New Roman" w:hAnsi="Times New Roman" w:cs="Times New Roman"/>
          <w:sz w:val="24"/>
          <w:szCs w:val="24"/>
        </w:rPr>
        <w:t>Battaly</w:t>
      </w:r>
      <w:proofErr w:type="spellEnd"/>
      <w:r w:rsidRPr="00E51543">
        <w:rPr>
          <w:rFonts w:ascii="Times New Roman" w:hAnsi="Times New Roman" w:cs="Times New Roman"/>
          <w:sz w:val="24"/>
          <w:szCs w:val="24"/>
        </w:rPr>
        <w:t xml:space="preserve"> forthcoming) and excellent distribution of </w:t>
      </w:r>
      <w:proofErr w:type="spellStart"/>
      <w:r w:rsidRPr="00E51543">
        <w:rPr>
          <w:rFonts w:ascii="Times New Roman" w:hAnsi="Times New Roman" w:cs="Times New Roman"/>
          <w:sz w:val="24"/>
          <w:szCs w:val="24"/>
        </w:rPr>
        <w:t>labor</w:t>
      </w:r>
      <w:proofErr w:type="spellEnd"/>
      <w:r w:rsidRPr="00E51543">
        <w:rPr>
          <w:rFonts w:ascii="Times New Roman" w:hAnsi="Times New Roman" w:cs="Times New Roman"/>
          <w:sz w:val="24"/>
          <w:szCs w:val="24"/>
        </w:rPr>
        <w:t xml:space="preserve"> (Byerly forthcoming).</w:t>
      </w:r>
    </w:p>
    <w:p w14:paraId="55275C9D" w14:textId="4C756458" w:rsidR="00092992" w:rsidRPr="00E51543" w:rsidRDefault="00AB7B1D" w:rsidP="00DF6045">
      <w:pPr>
        <w:ind w:firstLine="720"/>
        <w:rPr>
          <w:rFonts w:ascii="Times New Roman" w:hAnsi="Times New Roman" w:cs="Times New Roman"/>
          <w:sz w:val="24"/>
          <w:szCs w:val="24"/>
        </w:rPr>
      </w:pPr>
      <w:r w:rsidRPr="00E51543">
        <w:rPr>
          <w:rFonts w:ascii="Times New Roman" w:hAnsi="Times New Roman" w:cs="Times New Roman"/>
          <w:sz w:val="24"/>
          <w:szCs w:val="24"/>
        </w:rPr>
        <w:t xml:space="preserve">In this section, I will consider the debate between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and 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as applied to the character trait of intellectual transparency. Thus, my question is: for a group to possess the trait of intellectual transparency as </w:t>
      </w:r>
      <w:r w:rsidR="00092992" w:rsidRPr="00E51543">
        <w:rPr>
          <w:rFonts w:ascii="Times New Roman" w:hAnsi="Times New Roman" w:cs="Times New Roman"/>
          <w:sz w:val="24"/>
          <w:szCs w:val="24"/>
        </w:rPr>
        <w:t xml:space="preserve">described in the previous section, is this just a matter of the right combination of the group’s members possessing intellectual transparency </w:t>
      </w:r>
      <w:r w:rsidR="00E62682" w:rsidRPr="00E51543">
        <w:rPr>
          <w:rFonts w:ascii="Times New Roman" w:hAnsi="Times New Roman" w:cs="Times New Roman"/>
          <w:sz w:val="24"/>
          <w:szCs w:val="24"/>
        </w:rPr>
        <w:t>individually</w:t>
      </w:r>
      <w:r w:rsidR="00092992" w:rsidRPr="00E51543">
        <w:rPr>
          <w:rFonts w:ascii="Times New Roman" w:hAnsi="Times New Roman" w:cs="Times New Roman"/>
          <w:sz w:val="24"/>
          <w:szCs w:val="24"/>
        </w:rPr>
        <w:t xml:space="preserve"> (</w:t>
      </w:r>
      <w:proofErr w:type="spellStart"/>
      <w:r w:rsidR="00092992" w:rsidRPr="00E51543">
        <w:rPr>
          <w:rFonts w:ascii="Times New Roman" w:hAnsi="Times New Roman" w:cs="Times New Roman"/>
          <w:sz w:val="24"/>
          <w:szCs w:val="24"/>
        </w:rPr>
        <w:t>summativism</w:t>
      </w:r>
      <w:proofErr w:type="spellEnd"/>
      <w:r w:rsidR="00092992" w:rsidRPr="00E51543">
        <w:rPr>
          <w:rFonts w:ascii="Times New Roman" w:hAnsi="Times New Roman" w:cs="Times New Roman"/>
          <w:sz w:val="24"/>
          <w:szCs w:val="24"/>
        </w:rPr>
        <w:t>), or not (non-</w:t>
      </w:r>
      <w:proofErr w:type="spellStart"/>
      <w:r w:rsidR="00092992" w:rsidRPr="00E51543">
        <w:rPr>
          <w:rFonts w:ascii="Times New Roman" w:hAnsi="Times New Roman" w:cs="Times New Roman"/>
          <w:sz w:val="24"/>
          <w:szCs w:val="24"/>
        </w:rPr>
        <w:t>summativism</w:t>
      </w:r>
      <w:proofErr w:type="spellEnd"/>
      <w:r w:rsidR="00092992" w:rsidRPr="00E51543">
        <w:rPr>
          <w:rFonts w:ascii="Times New Roman" w:hAnsi="Times New Roman" w:cs="Times New Roman"/>
          <w:sz w:val="24"/>
          <w:szCs w:val="24"/>
        </w:rPr>
        <w:t>)? I will defend a non-</w:t>
      </w:r>
      <w:proofErr w:type="spellStart"/>
      <w:r w:rsidR="00092992" w:rsidRPr="00E51543">
        <w:rPr>
          <w:rFonts w:ascii="Times New Roman" w:hAnsi="Times New Roman" w:cs="Times New Roman"/>
          <w:sz w:val="24"/>
          <w:szCs w:val="24"/>
        </w:rPr>
        <w:t>summativist</w:t>
      </w:r>
      <w:proofErr w:type="spellEnd"/>
      <w:r w:rsidR="00092992" w:rsidRPr="00E51543">
        <w:rPr>
          <w:rFonts w:ascii="Times New Roman" w:hAnsi="Times New Roman" w:cs="Times New Roman"/>
          <w:sz w:val="24"/>
          <w:szCs w:val="24"/>
        </w:rPr>
        <w:t xml:space="preserve"> answer. But, perhaps more interesting than the answer itself is the way I will defend this answer. The argument for non-</w:t>
      </w:r>
      <w:proofErr w:type="spellStart"/>
      <w:r w:rsidR="00092992" w:rsidRPr="00E51543">
        <w:rPr>
          <w:rFonts w:ascii="Times New Roman" w:hAnsi="Times New Roman" w:cs="Times New Roman"/>
          <w:sz w:val="24"/>
          <w:szCs w:val="24"/>
        </w:rPr>
        <w:t>summativism</w:t>
      </w:r>
      <w:proofErr w:type="spellEnd"/>
      <w:r w:rsidR="00092992" w:rsidRPr="00E51543">
        <w:rPr>
          <w:rFonts w:ascii="Times New Roman" w:hAnsi="Times New Roman" w:cs="Times New Roman"/>
          <w:sz w:val="24"/>
          <w:szCs w:val="24"/>
        </w:rPr>
        <w:t xml:space="preserve"> that I will offer here is a different kind of argument for non-</w:t>
      </w:r>
      <w:proofErr w:type="spellStart"/>
      <w:r w:rsidR="00092992" w:rsidRPr="00E51543">
        <w:rPr>
          <w:rFonts w:ascii="Times New Roman" w:hAnsi="Times New Roman" w:cs="Times New Roman"/>
          <w:sz w:val="24"/>
          <w:szCs w:val="24"/>
        </w:rPr>
        <w:t>summativism</w:t>
      </w:r>
      <w:proofErr w:type="spellEnd"/>
      <w:r w:rsidR="00092992" w:rsidRPr="00E51543">
        <w:rPr>
          <w:rFonts w:ascii="Times New Roman" w:hAnsi="Times New Roman" w:cs="Times New Roman"/>
          <w:sz w:val="24"/>
          <w:szCs w:val="24"/>
        </w:rPr>
        <w:t xml:space="preserve"> than the two kinds just noted. It is not based on the idea that individuals might behave differently with respect to intellectual transparency in the group context </w:t>
      </w:r>
      <w:r w:rsidR="00D20E48" w:rsidRPr="00E51543">
        <w:rPr>
          <w:rFonts w:ascii="Times New Roman" w:hAnsi="Times New Roman" w:cs="Times New Roman"/>
          <w:sz w:val="24"/>
          <w:szCs w:val="24"/>
        </w:rPr>
        <w:t>than</w:t>
      </w:r>
      <w:r w:rsidR="00092992" w:rsidRPr="00E51543">
        <w:rPr>
          <w:rFonts w:ascii="Times New Roman" w:hAnsi="Times New Roman" w:cs="Times New Roman"/>
          <w:sz w:val="24"/>
          <w:szCs w:val="24"/>
        </w:rPr>
        <w:t xml:space="preserve"> outside of it, nor is it based on the idea that intellectual transparency is a distinctively collective virtue. Indeed, I wish to argue that even if intellectual transparency can be possessed by both individuals and groups (and so it is not a distinctively collective virtue), and even if the members of a group possess the virtue of intellectual transparency themselves</w:t>
      </w:r>
      <w:r w:rsidR="00F64516">
        <w:rPr>
          <w:rFonts w:ascii="Times New Roman" w:hAnsi="Times New Roman" w:cs="Times New Roman"/>
          <w:sz w:val="24"/>
          <w:szCs w:val="24"/>
        </w:rPr>
        <w:t xml:space="preserve"> and act in accordance with it in the group context</w:t>
      </w:r>
      <w:r w:rsidR="00092992" w:rsidRPr="00E51543">
        <w:rPr>
          <w:rFonts w:ascii="Times New Roman" w:hAnsi="Times New Roman" w:cs="Times New Roman"/>
          <w:sz w:val="24"/>
          <w:szCs w:val="24"/>
        </w:rPr>
        <w:t xml:space="preserve">, this is not all there is to the group’s possessing intellectual transparency. </w:t>
      </w:r>
    </w:p>
    <w:p w14:paraId="7BC6575E" w14:textId="209D585F" w:rsidR="00D20E48" w:rsidRPr="00E51543" w:rsidRDefault="00D20E48" w:rsidP="00F64516">
      <w:pPr>
        <w:ind w:firstLine="720"/>
        <w:rPr>
          <w:rFonts w:ascii="Times New Roman" w:hAnsi="Times New Roman" w:cs="Times New Roman"/>
          <w:sz w:val="24"/>
          <w:szCs w:val="24"/>
        </w:rPr>
      </w:pPr>
      <w:r w:rsidRPr="00E51543">
        <w:rPr>
          <w:rFonts w:ascii="Times New Roman" w:hAnsi="Times New Roman" w:cs="Times New Roman"/>
          <w:sz w:val="24"/>
          <w:szCs w:val="24"/>
        </w:rPr>
        <w:t>The main argument I will advance for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can be stated straightforwardly as follows. For a group to possess intellectual transparency is for the group to be disposed to attend well to the group’s perspective and to communicate this perspective well to others within and outside the group out of a motivation to promote others’ epistemic goods. Yet, for a group’s members to individually possess intellectual transparency, they do not need to attend well to the group’s perspective and communicate this </w:t>
      </w:r>
      <w:r w:rsidR="006A7FD7" w:rsidRPr="00E51543">
        <w:rPr>
          <w:rFonts w:ascii="Times New Roman" w:hAnsi="Times New Roman" w:cs="Times New Roman"/>
          <w:sz w:val="24"/>
          <w:szCs w:val="24"/>
        </w:rPr>
        <w:t>well</w:t>
      </w:r>
      <w:r w:rsidRPr="00E51543">
        <w:rPr>
          <w:rFonts w:ascii="Times New Roman" w:hAnsi="Times New Roman" w:cs="Times New Roman"/>
          <w:sz w:val="24"/>
          <w:szCs w:val="24"/>
        </w:rPr>
        <w:t xml:space="preserve"> to others. Instead, they need only attend well to their own individual perspectives and communicate these to others </w:t>
      </w:r>
      <w:r w:rsidR="006A7FD7" w:rsidRPr="00E51543">
        <w:rPr>
          <w:rFonts w:ascii="Times New Roman" w:hAnsi="Times New Roman" w:cs="Times New Roman"/>
          <w:sz w:val="24"/>
          <w:szCs w:val="24"/>
        </w:rPr>
        <w:t xml:space="preserve">well </w:t>
      </w:r>
      <w:r w:rsidRPr="00E51543">
        <w:rPr>
          <w:rFonts w:ascii="Times New Roman" w:hAnsi="Times New Roman" w:cs="Times New Roman"/>
          <w:sz w:val="24"/>
          <w:szCs w:val="24"/>
        </w:rPr>
        <w:t>out of a motivation to promote others’ epistemic goods. Thus, there is something require</w:t>
      </w:r>
      <w:r w:rsidR="0046064F" w:rsidRPr="00E51543">
        <w:rPr>
          <w:rFonts w:ascii="Times New Roman" w:hAnsi="Times New Roman" w:cs="Times New Roman"/>
          <w:sz w:val="24"/>
          <w:szCs w:val="24"/>
        </w:rPr>
        <w:t>d</w:t>
      </w:r>
      <w:r w:rsidRPr="00E51543">
        <w:rPr>
          <w:rFonts w:ascii="Times New Roman" w:hAnsi="Times New Roman" w:cs="Times New Roman"/>
          <w:sz w:val="24"/>
          <w:szCs w:val="24"/>
        </w:rPr>
        <w:t xml:space="preserve"> for a group to possess intellectual transparency that is not satisfied merely by the group members possessing intellectual transparency: namely, the group’s being attentive to and communicating </w:t>
      </w:r>
      <w:r w:rsidR="006A7FD7" w:rsidRPr="00E51543">
        <w:rPr>
          <w:rFonts w:ascii="Times New Roman" w:hAnsi="Times New Roman" w:cs="Times New Roman"/>
          <w:sz w:val="24"/>
          <w:szCs w:val="24"/>
        </w:rPr>
        <w:t>well</w:t>
      </w:r>
      <w:r w:rsidRPr="00E51543">
        <w:rPr>
          <w:rFonts w:ascii="Times New Roman" w:hAnsi="Times New Roman" w:cs="Times New Roman"/>
          <w:sz w:val="24"/>
          <w:szCs w:val="24"/>
        </w:rPr>
        <w:t xml:space="preserve"> to others the group’s perspective.</w:t>
      </w:r>
    </w:p>
    <w:p w14:paraId="7D6B44E1" w14:textId="54DD2550" w:rsidR="00AB7B1D" w:rsidRPr="00E51543" w:rsidRDefault="00717834" w:rsidP="00DF6045">
      <w:pPr>
        <w:ind w:firstLine="720"/>
        <w:rPr>
          <w:rFonts w:ascii="Times New Roman" w:hAnsi="Times New Roman" w:cs="Times New Roman"/>
          <w:sz w:val="24"/>
          <w:szCs w:val="24"/>
        </w:rPr>
      </w:pPr>
      <w:r w:rsidRPr="00E51543">
        <w:rPr>
          <w:rFonts w:ascii="Times New Roman" w:hAnsi="Times New Roman" w:cs="Times New Roman"/>
          <w:sz w:val="24"/>
          <w:szCs w:val="24"/>
        </w:rPr>
        <w:t xml:space="preserve">While this main argument may be clear enough as far as it goes, it will prove helpful to consider in more detail the key contention that a group’s being attentive to its perspective and communicating this perspective </w:t>
      </w:r>
      <w:r w:rsidR="006A7FD7" w:rsidRPr="00E51543">
        <w:rPr>
          <w:rFonts w:ascii="Times New Roman" w:hAnsi="Times New Roman" w:cs="Times New Roman"/>
          <w:sz w:val="24"/>
          <w:szCs w:val="24"/>
        </w:rPr>
        <w:t>well</w:t>
      </w:r>
      <w:r w:rsidRPr="00E51543">
        <w:rPr>
          <w:rFonts w:ascii="Times New Roman" w:hAnsi="Times New Roman" w:cs="Times New Roman"/>
          <w:sz w:val="24"/>
          <w:szCs w:val="24"/>
        </w:rPr>
        <w:t xml:space="preserve"> is not secured merely by the group members attending individually to their own perspectives and communicating these </w:t>
      </w:r>
      <w:r w:rsidR="006A7FD7" w:rsidRPr="00E51543">
        <w:rPr>
          <w:rFonts w:ascii="Times New Roman" w:hAnsi="Times New Roman" w:cs="Times New Roman"/>
          <w:sz w:val="24"/>
          <w:szCs w:val="24"/>
        </w:rPr>
        <w:t>well</w:t>
      </w:r>
      <w:r w:rsidRPr="00E51543">
        <w:rPr>
          <w:rFonts w:ascii="Times New Roman" w:hAnsi="Times New Roman" w:cs="Times New Roman"/>
          <w:sz w:val="24"/>
          <w:szCs w:val="24"/>
        </w:rPr>
        <w:t xml:space="preserve">. To facilitate consideration of this topic, I will examine </w:t>
      </w:r>
      <w:r w:rsidR="00D3226B" w:rsidRPr="00E51543">
        <w:rPr>
          <w:rFonts w:ascii="Times New Roman" w:hAnsi="Times New Roman" w:cs="Times New Roman"/>
          <w:sz w:val="24"/>
          <w:szCs w:val="24"/>
        </w:rPr>
        <w:t>four kinds of</w:t>
      </w:r>
      <w:r w:rsidRPr="00E51543">
        <w:rPr>
          <w:rFonts w:ascii="Times New Roman" w:hAnsi="Times New Roman" w:cs="Times New Roman"/>
          <w:sz w:val="24"/>
          <w:szCs w:val="24"/>
        </w:rPr>
        <w:t xml:space="preserve"> features of groups’ perspectives</w:t>
      </w:r>
      <w:r w:rsidR="00E62682" w:rsidRPr="00E51543">
        <w:rPr>
          <w:rFonts w:ascii="Times New Roman" w:hAnsi="Times New Roman" w:cs="Times New Roman"/>
          <w:sz w:val="24"/>
          <w:szCs w:val="24"/>
        </w:rPr>
        <w:t xml:space="preserve"> identified by Byerly</w:t>
      </w:r>
      <w:r w:rsidRPr="00E51543">
        <w:rPr>
          <w:rFonts w:ascii="Times New Roman" w:hAnsi="Times New Roman" w:cs="Times New Roman"/>
          <w:sz w:val="24"/>
          <w:szCs w:val="24"/>
        </w:rPr>
        <w:t xml:space="preserve"> and argue that attentiveness to and disclosure of these features of a group’s perspective is not secured merely by group members’ attentiveness to and disclosure of </w:t>
      </w:r>
      <w:r w:rsidR="00D3226B" w:rsidRPr="00E51543">
        <w:rPr>
          <w:rFonts w:ascii="Times New Roman" w:hAnsi="Times New Roman" w:cs="Times New Roman"/>
          <w:sz w:val="24"/>
          <w:szCs w:val="24"/>
        </w:rPr>
        <w:t xml:space="preserve">their perspectives. Specifically, I will argue that a group’s attentiveness toward and disclosure of the group’s beliefs or acceptances, evidence, processes of inquiry, and </w:t>
      </w:r>
      <w:r w:rsidR="00F64516">
        <w:rPr>
          <w:rFonts w:ascii="Times New Roman" w:hAnsi="Times New Roman" w:cs="Times New Roman"/>
          <w:sz w:val="24"/>
          <w:szCs w:val="24"/>
        </w:rPr>
        <w:t>intellectual tendencies</w:t>
      </w:r>
      <w:r w:rsidR="00D3226B" w:rsidRPr="00E51543">
        <w:rPr>
          <w:rFonts w:ascii="Times New Roman" w:hAnsi="Times New Roman" w:cs="Times New Roman"/>
          <w:sz w:val="24"/>
          <w:szCs w:val="24"/>
        </w:rPr>
        <w:t xml:space="preserve"> is not secured merely by group members’ attentiveness toward and disclosure of their own individual beliefs or acceptances, evidence, processes of inquiry, and </w:t>
      </w:r>
      <w:r w:rsidR="00F64516">
        <w:rPr>
          <w:rFonts w:ascii="Times New Roman" w:hAnsi="Times New Roman" w:cs="Times New Roman"/>
          <w:sz w:val="24"/>
          <w:szCs w:val="24"/>
        </w:rPr>
        <w:t>intellectual tendencies</w:t>
      </w:r>
      <w:r w:rsidR="00D3226B" w:rsidRPr="00E51543">
        <w:rPr>
          <w:rFonts w:ascii="Times New Roman" w:hAnsi="Times New Roman" w:cs="Times New Roman"/>
          <w:sz w:val="24"/>
          <w:szCs w:val="24"/>
        </w:rPr>
        <w:t xml:space="preserve">. Nor is a group’s attentiveness toward and disclosure of these features secured through group members’ attentiveness toward and disclosure of other features of their individual perspectives. Thus, for each of these kinds of features of group perspectives, something more is required for the group to attend to and disclose these features well to others than for the group members to act in accordance with intellectual transparency. </w:t>
      </w:r>
      <w:r w:rsidR="00CA19E8" w:rsidRPr="00E51543">
        <w:rPr>
          <w:rFonts w:ascii="Times New Roman" w:hAnsi="Times New Roman" w:cs="Times New Roman"/>
          <w:sz w:val="24"/>
          <w:szCs w:val="24"/>
        </w:rPr>
        <w:t xml:space="preserve"> </w:t>
      </w:r>
    </w:p>
    <w:p w14:paraId="50C41C4F" w14:textId="494AACFE" w:rsidR="00D3226B" w:rsidRPr="00E51543" w:rsidRDefault="00D3226B" w:rsidP="00D3226B">
      <w:pPr>
        <w:rPr>
          <w:rFonts w:ascii="Times New Roman" w:hAnsi="Times New Roman" w:cs="Times New Roman"/>
          <w:sz w:val="24"/>
          <w:szCs w:val="24"/>
        </w:rPr>
      </w:pPr>
    </w:p>
    <w:p w14:paraId="50DB5E9E" w14:textId="0499D759" w:rsidR="00D3226B" w:rsidRPr="00E51543" w:rsidRDefault="00D3226B" w:rsidP="00D3226B">
      <w:pPr>
        <w:pStyle w:val="ListParagraph"/>
        <w:numPr>
          <w:ilvl w:val="1"/>
          <w:numId w:val="1"/>
        </w:numPr>
        <w:rPr>
          <w:rFonts w:ascii="Times New Roman" w:hAnsi="Times New Roman" w:cs="Times New Roman"/>
          <w:sz w:val="24"/>
          <w:szCs w:val="24"/>
        </w:rPr>
      </w:pPr>
      <w:r w:rsidRPr="00E51543">
        <w:rPr>
          <w:rFonts w:ascii="Times New Roman" w:hAnsi="Times New Roman" w:cs="Times New Roman"/>
          <w:sz w:val="24"/>
          <w:szCs w:val="24"/>
        </w:rPr>
        <w:t>Group Beliefs</w:t>
      </w:r>
      <w:r w:rsidR="009F2C2B" w:rsidRPr="00E51543">
        <w:rPr>
          <w:rFonts w:ascii="Times New Roman" w:hAnsi="Times New Roman" w:cs="Times New Roman"/>
          <w:sz w:val="24"/>
          <w:szCs w:val="24"/>
        </w:rPr>
        <w:t xml:space="preserve"> or Acceptances</w:t>
      </w:r>
    </w:p>
    <w:p w14:paraId="53012A45" w14:textId="57B65035" w:rsidR="00A7208E" w:rsidRPr="00E51543" w:rsidRDefault="00A7208E" w:rsidP="009F2C2B">
      <w:pPr>
        <w:rPr>
          <w:rFonts w:ascii="Times New Roman" w:hAnsi="Times New Roman" w:cs="Times New Roman"/>
          <w:sz w:val="24"/>
          <w:szCs w:val="24"/>
        </w:rPr>
      </w:pPr>
      <w:r w:rsidRPr="00E51543">
        <w:rPr>
          <w:rFonts w:ascii="Times New Roman" w:hAnsi="Times New Roman" w:cs="Times New Roman"/>
          <w:sz w:val="24"/>
          <w:szCs w:val="24"/>
        </w:rPr>
        <w:t xml:space="preserve">I’ll start by considering group beliefs or acceptances, which I think furnish the weakest example for purposes of defending the present argument. </w:t>
      </w:r>
    </w:p>
    <w:p w14:paraId="1CE72D80" w14:textId="674E92E7" w:rsidR="009F2C2B" w:rsidRPr="00E51543" w:rsidRDefault="00CA19E8" w:rsidP="00151A01">
      <w:pPr>
        <w:ind w:firstLine="720"/>
        <w:rPr>
          <w:rFonts w:ascii="Times New Roman" w:hAnsi="Times New Roman" w:cs="Times New Roman"/>
          <w:sz w:val="24"/>
          <w:szCs w:val="24"/>
        </w:rPr>
      </w:pPr>
      <w:r w:rsidRPr="00E51543">
        <w:rPr>
          <w:rFonts w:ascii="Times New Roman" w:hAnsi="Times New Roman" w:cs="Times New Roman"/>
          <w:sz w:val="24"/>
          <w:szCs w:val="24"/>
        </w:rPr>
        <w:t xml:space="preserve">We can </w:t>
      </w:r>
      <w:r w:rsidR="00151A01" w:rsidRPr="00E51543">
        <w:rPr>
          <w:rFonts w:ascii="Times New Roman" w:hAnsi="Times New Roman" w:cs="Times New Roman"/>
          <w:sz w:val="24"/>
          <w:szCs w:val="24"/>
        </w:rPr>
        <w:t>begin</w:t>
      </w:r>
      <w:r w:rsidRPr="00E51543">
        <w:rPr>
          <w:rFonts w:ascii="Times New Roman" w:hAnsi="Times New Roman" w:cs="Times New Roman"/>
          <w:sz w:val="24"/>
          <w:szCs w:val="24"/>
        </w:rPr>
        <w:t xml:space="preserve"> by noting that </w:t>
      </w:r>
      <w:r w:rsidR="00EC0AA8" w:rsidRPr="00E51543">
        <w:rPr>
          <w:rFonts w:ascii="Times New Roman" w:hAnsi="Times New Roman" w:cs="Times New Roman"/>
          <w:sz w:val="24"/>
          <w:szCs w:val="24"/>
        </w:rPr>
        <w:t xml:space="preserve">the </w:t>
      </w:r>
      <w:proofErr w:type="spellStart"/>
      <w:r w:rsidR="00EC0AA8" w:rsidRPr="00E51543">
        <w:rPr>
          <w:rFonts w:ascii="Times New Roman" w:hAnsi="Times New Roman" w:cs="Times New Roman"/>
          <w:sz w:val="24"/>
          <w:szCs w:val="24"/>
        </w:rPr>
        <w:t>summativist</w:t>
      </w:r>
      <w:proofErr w:type="spellEnd"/>
      <w:r w:rsidR="00EC0AA8" w:rsidRPr="00E51543">
        <w:rPr>
          <w:rFonts w:ascii="Times New Roman" w:hAnsi="Times New Roman" w:cs="Times New Roman"/>
          <w:sz w:val="24"/>
          <w:szCs w:val="24"/>
        </w:rPr>
        <w:t xml:space="preserve"> versus non-</w:t>
      </w:r>
      <w:proofErr w:type="spellStart"/>
      <w:r w:rsidR="00EC0AA8" w:rsidRPr="00E51543">
        <w:rPr>
          <w:rFonts w:ascii="Times New Roman" w:hAnsi="Times New Roman" w:cs="Times New Roman"/>
          <w:sz w:val="24"/>
          <w:szCs w:val="24"/>
        </w:rPr>
        <w:t>summativist</w:t>
      </w:r>
      <w:proofErr w:type="spellEnd"/>
      <w:r w:rsidR="00EC0AA8" w:rsidRPr="00E51543">
        <w:rPr>
          <w:rFonts w:ascii="Times New Roman" w:hAnsi="Times New Roman" w:cs="Times New Roman"/>
          <w:sz w:val="24"/>
          <w:szCs w:val="24"/>
        </w:rPr>
        <w:t xml:space="preserve"> debate recurs for </w:t>
      </w:r>
      <w:r w:rsidR="000F4C1E" w:rsidRPr="00E51543">
        <w:rPr>
          <w:rFonts w:ascii="Times New Roman" w:hAnsi="Times New Roman" w:cs="Times New Roman"/>
          <w:sz w:val="24"/>
          <w:szCs w:val="24"/>
        </w:rPr>
        <w:t>most of the</w:t>
      </w:r>
      <w:r w:rsidR="00EC0AA8" w:rsidRPr="00E51543">
        <w:rPr>
          <w:rFonts w:ascii="Times New Roman" w:hAnsi="Times New Roman" w:cs="Times New Roman"/>
          <w:sz w:val="24"/>
          <w:szCs w:val="24"/>
        </w:rPr>
        <w:t xml:space="preserve"> features </w:t>
      </w:r>
      <w:r w:rsidR="000F4C1E" w:rsidRPr="00E51543">
        <w:rPr>
          <w:rFonts w:ascii="Times New Roman" w:hAnsi="Times New Roman" w:cs="Times New Roman"/>
          <w:sz w:val="24"/>
          <w:szCs w:val="24"/>
        </w:rPr>
        <w:t xml:space="preserve">of group perspectives </w:t>
      </w:r>
      <w:r w:rsidR="00EC0AA8" w:rsidRPr="00E51543">
        <w:rPr>
          <w:rFonts w:ascii="Times New Roman" w:hAnsi="Times New Roman" w:cs="Times New Roman"/>
          <w:sz w:val="24"/>
          <w:szCs w:val="24"/>
        </w:rPr>
        <w:t>I will examine, and is not isolated to consideration of group virtues, vices, and character traits</w:t>
      </w:r>
      <w:r w:rsidRPr="00E51543">
        <w:rPr>
          <w:rFonts w:ascii="Times New Roman" w:hAnsi="Times New Roman" w:cs="Times New Roman"/>
          <w:sz w:val="24"/>
          <w:szCs w:val="24"/>
        </w:rPr>
        <w:t xml:space="preserve"> as noted earlier</w:t>
      </w:r>
      <w:r w:rsidR="00EC0AA8" w:rsidRPr="00E51543">
        <w:rPr>
          <w:rFonts w:ascii="Times New Roman" w:hAnsi="Times New Roman" w:cs="Times New Roman"/>
          <w:sz w:val="24"/>
          <w:szCs w:val="24"/>
        </w:rPr>
        <w:t xml:space="preserve">. Thus, it has been debated whether for a group to believe something is just for the right combination of its members to believe it (a </w:t>
      </w:r>
      <w:proofErr w:type="spellStart"/>
      <w:r w:rsidR="00EC0AA8" w:rsidRPr="00E51543">
        <w:rPr>
          <w:rFonts w:ascii="Times New Roman" w:hAnsi="Times New Roman" w:cs="Times New Roman"/>
          <w:sz w:val="24"/>
          <w:szCs w:val="24"/>
        </w:rPr>
        <w:t>summativist</w:t>
      </w:r>
      <w:proofErr w:type="spellEnd"/>
      <w:r w:rsidR="00EC0AA8" w:rsidRPr="00E51543">
        <w:rPr>
          <w:rFonts w:ascii="Times New Roman" w:hAnsi="Times New Roman" w:cs="Times New Roman"/>
          <w:sz w:val="24"/>
          <w:szCs w:val="24"/>
        </w:rPr>
        <w:t xml:space="preserve"> view of group belief) or not (a non-</w:t>
      </w:r>
      <w:proofErr w:type="spellStart"/>
      <w:r w:rsidR="00EC0AA8" w:rsidRPr="00E51543">
        <w:rPr>
          <w:rFonts w:ascii="Times New Roman" w:hAnsi="Times New Roman" w:cs="Times New Roman"/>
          <w:sz w:val="24"/>
          <w:szCs w:val="24"/>
        </w:rPr>
        <w:t>summativist</w:t>
      </w:r>
      <w:proofErr w:type="spellEnd"/>
      <w:r w:rsidR="00EC0AA8" w:rsidRPr="00E51543">
        <w:rPr>
          <w:rFonts w:ascii="Times New Roman" w:hAnsi="Times New Roman" w:cs="Times New Roman"/>
          <w:sz w:val="24"/>
          <w:szCs w:val="24"/>
        </w:rPr>
        <w:t xml:space="preserve"> view). The trend in philosophical work on the topic has been toward non-</w:t>
      </w:r>
      <w:proofErr w:type="spellStart"/>
      <w:r w:rsidR="00EC0AA8" w:rsidRPr="00E51543">
        <w:rPr>
          <w:rFonts w:ascii="Times New Roman" w:hAnsi="Times New Roman" w:cs="Times New Roman"/>
          <w:sz w:val="24"/>
          <w:szCs w:val="24"/>
        </w:rPr>
        <w:t>summativism</w:t>
      </w:r>
      <w:proofErr w:type="spellEnd"/>
      <w:r w:rsidR="00E62682" w:rsidRPr="00E51543">
        <w:rPr>
          <w:rFonts w:ascii="Times New Roman" w:hAnsi="Times New Roman" w:cs="Times New Roman"/>
          <w:sz w:val="24"/>
          <w:szCs w:val="24"/>
        </w:rPr>
        <w:t xml:space="preserve"> (see Lackey 2020)</w:t>
      </w:r>
      <w:r w:rsidR="00EC0AA8" w:rsidRPr="00E51543">
        <w:rPr>
          <w:rFonts w:ascii="Times New Roman" w:hAnsi="Times New Roman" w:cs="Times New Roman"/>
          <w:sz w:val="24"/>
          <w:szCs w:val="24"/>
        </w:rPr>
        <w:t>. For a group to have a belief is something more than or other than for the right combination of its members to have that belief. If this is true, then for a group to attend to its beliefs and communicate these effectively to others requires more than for the members to attend to their beliefs and communicate these effectively to others. Group beliefs and group member beliefs have a different ontology. Even if all group member beliefs have been attended to and communicated, this does not imply that the group’s belief has been attended to and communicated.</w:t>
      </w:r>
    </w:p>
    <w:p w14:paraId="197C9ADB" w14:textId="1A807364" w:rsidR="00EC0AA8" w:rsidRPr="00E51543" w:rsidRDefault="00EC0AA8"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Several lines of argument have been given in </w:t>
      </w:r>
      <w:proofErr w:type="spellStart"/>
      <w:r w:rsidRPr="00E51543">
        <w:rPr>
          <w:rFonts w:ascii="Times New Roman" w:hAnsi="Times New Roman" w:cs="Times New Roman"/>
          <w:sz w:val="24"/>
          <w:szCs w:val="24"/>
        </w:rPr>
        <w:t>favor</w:t>
      </w:r>
      <w:proofErr w:type="spellEnd"/>
      <w:r w:rsidRPr="00E51543">
        <w:rPr>
          <w:rFonts w:ascii="Times New Roman" w:hAnsi="Times New Roman" w:cs="Times New Roman"/>
          <w:sz w:val="24"/>
          <w:szCs w:val="24"/>
        </w:rPr>
        <w:t xml:space="preserve"> of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belief</w:t>
      </w:r>
      <w:r w:rsidR="00CA19E8" w:rsidRPr="00E51543">
        <w:rPr>
          <w:rFonts w:ascii="Times New Roman" w:hAnsi="Times New Roman" w:cs="Times New Roman"/>
          <w:sz w:val="24"/>
          <w:szCs w:val="24"/>
        </w:rPr>
        <w:t>: I’ll mention two</w:t>
      </w:r>
      <w:r w:rsidR="00E12D4A" w:rsidRPr="00E51543">
        <w:rPr>
          <w:rFonts w:ascii="Times New Roman" w:hAnsi="Times New Roman" w:cs="Times New Roman"/>
          <w:sz w:val="24"/>
          <w:szCs w:val="24"/>
        </w:rPr>
        <w:t xml:space="preserve"> </w:t>
      </w:r>
      <w:r w:rsidR="00E12D4A" w:rsidRPr="00E51543">
        <w:rPr>
          <w:rFonts w:ascii="Times New Roman" w:hAnsi="Times New Roman" w:cs="Times New Roman"/>
          <w:sz w:val="24"/>
          <w:szCs w:val="24"/>
        </w:rPr>
        <w:t>(</w:t>
      </w:r>
      <w:r w:rsidR="00F64516">
        <w:rPr>
          <w:rFonts w:ascii="Times New Roman" w:hAnsi="Times New Roman" w:cs="Times New Roman"/>
          <w:sz w:val="24"/>
          <w:szCs w:val="24"/>
        </w:rPr>
        <w:t xml:space="preserve">cf. </w:t>
      </w:r>
      <w:r w:rsidR="00E12D4A" w:rsidRPr="00E51543">
        <w:rPr>
          <w:rFonts w:ascii="Times New Roman" w:hAnsi="Times New Roman" w:cs="Times New Roman"/>
          <w:sz w:val="24"/>
          <w:szCs w:val="24"/>
        </w:rPr>
        <w:t>Gilbert 1989, Schmitt 1994)</w:t>
      </w:r>
      <w:r w:rsidR="00CA19E8" w:rsidRPr="00E51543">
        <w:rPr>
          <w:rFonts w:ascii="Times New Roman" w:hAnsi="Times New Roman" w:cs="Times New Roman"/>
          <w:sz w:val="24"/>
          <w:szCs w:val="24"/>
        </w:rPr>
        <w:t>.</w:t>
      </w:r>
      <w:r w:rsidRPr="00E51543">
        <w:rPr>
          <w:rFonts w:ascii="Times New Roman" w:hAnsi="Times New Roman" w:cs="Times New Roman"/>
          <w:sz w:val="24"/>
          <w:szCs w:val="24"/>
        </w:rPr>
        <w:t xml:space="preserve"> </w:t>
      </w:r>
      <w:r w:rsidR="00CA19E8" w:rsidRPr="00E51543">
        <w:rPr>
          <w:rFonts w:ascii="Times New Roman" w:hAnsi="Times New Roman" w:cs="Times New Roman"/>
          <w:sz w:val="24"/>
          <w:szCs w:val="24"/>
        </w:rPr>
        <w:t xml:space="preserve">First, each person in a group might hold a belief about </w:t>
      </w:r>
      <w:r w:rsidR="00E62682" w:rsidRPr="00E51543">
        <w:rPr>
          <w:rFonts w:ascii="Times New Roman" w:hAnsi="Times New Roman" w:cs="Times New Roman"/>
          <w:sz w:val="24"/>
          <w:szCs w:val="24"/>
        </w:rPr>
        <w:t>whether</w:t>
      </w:r>
      <w:r w:rsidR="00CA19E8" w:rsidRPr="00E51543">
        <w:rPr>
          <w:rFonts w:ascii="Times New Roman" w:hAnsi="Times New Roman" w:cs="Times New Roman"/>
          <w:sz w:val="24"/>
          <w:szCs w:val="24"/>
        </w:rPr>
        <w:t xml:space="preserve"> p or not-p; yet, the group as a whole may never have considered as a group whether p or not-p. And, it may seem in such cases that the group does not have a view on the matter. Thus, group beliefs are not constituted merely by group member beliefs. Second, groups may adopt standards of evidence that lead members to not be willing for their own private beliefs to stand as the group’s belief. This may happen for juries, for example, in which each jury member may privately believe a defendant is guilty, but the members are not willing to give a guilty verdict </w:t>
      </w:r>
      <w:r w:rsidR="00151A01" w:rsidRPr="00E51543">
        <w:rPr>
          <w:rFonts w:ascii="Times New Roman" w:hAnsi="Times New Roman" w:cs="Times New Roman"/>
          <w:sz w:val="24"/>
          <w:szCs w:val="24"/>
        </w:rPr>
        <w:t xml:space="preserve">as a group </w:t>
      </w:r>
      <w:r w:rsidR="00CA19E8" w:rsidRPr="00E51543">
        <w:rPr>
          <w:rFonts w:ascii="Times New Roman" w:hAnsi="Times New Roman" w:cs="Times New Roman"/>
          <w:sz w:val="24"/>
          <w:szCs w:val="24"/>
        </w:rPr>
        <w:t>because they think that to do this stronger evidence is required than is needed to support their individual beliefs of the defendant’s guilt. Here again, it may seem that the group’s belief is not constituted just by the group member</w:t>
      </w:r>
      <w:r w:rsidR="006A7FD7" w:rsidRPr="00E51543">
        <w:rPr>
          <w:rFonts w:ascii="Times New Roman" w:hAnsi="Times New Roman" w:cs="Times New Roman"/>
          <w:sz w:val="24"/>
          <w:szCs w:val="24"/>
        </w:rPr>
        <w:t>s’</w:t>
      </w:r>
      <w:r w:rsidR="00CA19E8" w:rsidRPr="00E51543">
        <w:rPr>
          <w:rFonts w:ascii="Times New Roman" w:hAnsi="Times New Roman" w:cs="Times New Roman"/>
          <w:sz w:val="24"/>
          <w:szCs w:val="24"/>
        </w:rPr>
        <w:t xml:space="preserve"> beliefs.</w:t>
      </w:r>
    </w:p>
    <w:p w14:paraId="55246ED3" w14:textId="5CE2D4ED" w:rsidR="00CA19E8" w:rsidRPr="00E51543" w:rsidRDefault="00CA19E8" w:rsidP="009F2C2B">
      <w:pPr>
        <w:rPr>
          <w:rFonts w:ascii="Times New Roman" w:hAnsi="Times New Roman" w:cs="Times New Roman"/>
          <w:sz w:val="24"/>
          <w:szCs w:val="24"/>
        </w:rPr>
      </w:pPr>
      <w:r w:rsidRPr="00E51543">
        <w:rPr>
          <w:rFonts w:ascii="Times New Roman" w:hAnsi="Times New Roman" w:cs="Times New Roman"/>
          <w:sz w:val="24"/>
          <w:szCs w:val="24"/>
        </w:rPr>
        <w:tab/>
        <w:t>These kinds of arguments have led some philosophers to develop accounts of group belief that do not appeal to group member beliefs. The standard account along these lines, due to Margaret Gilbert</w:t>
      </w:r>
      <w:r w:rsidR="00E12D4A" w:rsidRPr="00E51543">
        <w:rPr>
          <w:rFonts w:ascii="Times New Roman" w:hAnsi="Times New Roman" w:cs="Times New Roman"/>
          <w:sz w:val="24"/>
          <w:szCs w:val="24"/>
        </w:rPr>
        <w:t xml:space="preserve"> (1989)</w:t>
      </w:r>
      <w:r w:rsidRPr="00E51543">
        <w:rPr>
          <w:rFonts w:ascii="Times New Roman" w:hAnsi="Times New Roman" w:cs="Times New Roman"/>
          <w:sz w:val="24"/>
          <w:szCs w:val="24"/>
        </w:rPr>
        <w:t>, appeal</w:t>
      </w:r>
      <w:r w:rsidR="006A7FD7" w:rsidRPr="00E51543">
        <w:rPr>
          <w:rFonts w:ascii="Times New Roman" w:hAnsi="Times New Roman" w:cs="Times New Roman"/>
          <w:sz w:val="24"/>
          <w:szCs w:val="24"/>
        </w:rPr>
        <w:t>s</w:t>
      </w:r>
      <w:r w:rsidRPr="00E51543">
        <w:rPr>
          <w:rFonts w:ascii="Times New Roman" w:hAnsi="Times New Roman" w:cs="Times New Roman"/>
          <w:sz w:val="24"/>
          <w:szCs w:val="24"/>
        </w:rPr>
        <w:t xml:space="preserve"> to the idea of joint acceptance. For a group to believe p is for the members to jointly accept p. Joint acceptance itself is explained in terms of </w:t>
      </w:r>
      <w:r w:rsidR="008130E9" w:rsidRPr="00E51543">
        <w:rPr>
          <w:rFonts w:ascii="Times New Roman" w:hAnsi="Times New Roman" w:cs="Times New Roman"/>
          <w:sz w:val="24"/>
          <w:szCs w:val="24"/>
        </w:rPr>
        <w:t>the group members having common knowledge that each has openly expressed their willingness to accept p along with the other members.</w:t>
      </w:r>
      <w:r w:rsidRPr="00E51543">
        <w:rPr>
          <w:rFonts w:ascii="Times New Roman" w:hAnsi="Times New Roman" w:cs="Times New Roman"/>
          <w:sz w:val="24"/>
          <w:szCs w:val="24"/>
        </w:rPr>
        <w:t xml:space="preserve"> Thus, a group believes p when and only when </w:t>
      </w:r>
      <w:r w:rsidR="008130E9" w:rsidRPr="00E51543">
        <w:rPr>
          <w:rFonts w:ascii="Times New Roman" w:hAnsi="Times New Roman" w:cs="Times New Roman"/>
          <w:sz w:val="24"/>
          <w:szCs w:val="24"/>
        </w:rPr>
        <w:t>the group members have expressed their willingness to accept p along with the other group members, and this willingness of the group members is commonly known within the group.</w:t>
      </w:r>
      <w:r w:rsidRPr="00E51543">
        <w:rPr>
          <w:rFonts w:ascii="Times New Roman" w:hAnsi="Times New Roman" w:cs="Times New Roman"/>
          <w:sz w:val="24"/>
          <w:szCs w:val="24"/>
        </w:rPr>
        <w:t xml:space="preserve"> </w:t>
      </w:r>
    </w:p>
    <w:p w14:paraId="18510359" w14:textId="3E480E75" w:rsidR="00CA19E8" w:rsidRPr="00E51543" w:rsidRDefault="00CA19E8" w:rsidP="009F2C2B">
      <w:pPr>
        <w:rPr>
          <w:rFonts w:ascii="Times New Roman" w:hAnsi="Times New Roman" w:cs="Times New Roman"/>
          <w:sz w:val="24"/>
          <w:szCs w:val="24"/>
        </w:rPr>
      </w:pPr>
      <w:r w:rsidRPr="00E51543">
        <w:rPr>
          <w:rFonts w:ascii="Times New Roman" w:hAnsi="Times New Roman" w:cs="Times New Roman"/>
          <w:sz w:val="24"/>
          <w:szCs w:val="24"/>
        </w:rPr>
        <w:tab/>
      </w:r>
      <w:r w:rsidR="00151A01" w:rsidRPr="00E51543">
        <w:rPr>
          <w:rFonts w:ascii="Times New Roman" w:hAnsi="Times New Roman" w:cs="Times New Roman"/>
          <w:sz w:val="24"/>
          <w:szCs w:val="24"/>
        </w:rPr>
        <w:t xml:space="preserve">If this kind of account of group belief is correct, then it is clear that for a group to attend to and communicate its beliefs requires more than for its members to attend to and communicate their own individual beliefs. </w:t>
      </w:r>
      <w:r w:rsidR="006A7FD7" w:rsidRPr="00E51543">
        <w:rPr>
          <w:rFonts w:ascii="Times New Roman" w:hAnsi="Times New Roman" w:cs="Times New Roman"/>
          <w:sz w:val="24"/>
          <w:szCs w:val="24"/>
        </w:rPr>
        <w:t xml:space="preserve">Indeed, </w:t>
      </w:r>
      <w:r w:rsidR="008130E9" w:rsidRPr="00E51543">
        <w:rPr>
          <w:rFonts w:ascii="Times New Roman" w:hAnsi="Times New Roman" w:cs="Times New Roman"/>
          <w:sz w:val="24"/>
          <w:szCs w:val="24"/>
        </w:rPr>
        <w:t>it would appear</w:t>
      </w:r>
      <w:r w:rsidR="006A7FD7" w:rsidRPr="00E51543">
        <w:rPr>
          <w:rFonts w:ascii="Times New Roman" w:hAnsi="Times New Roman" w:cs="Times New Roman"/>
          <w:sz w:val="24"/>
          <w:szCs w:val="24"/>
        </w:rPr>
        <w:t xml:space="preserve"> on this account that group members’ attending to their beliefs and communicating these to others in the group or outside of it makes </w:t>
      </w:r>
      <w:r w:rsidR="008130E9" w:rsidRPr="00E51543">
        <w:rPr>
          <w:rFonts w:ascii="Times New Roman" w:hAnsi="Times New Roman" w:cs="Times New Roman"/>
          <w:sz w:val="24"/>
          <w:szCs w:val="24"/>
        </w:rPr>
        <w:t>no</w:t>
      </w:r>
      <w:r w:rsidR="006A7FD7" w:rsidRPr="00E51543">
        <w:rPr>
          <w:rFonts w:ascii="Times New Roman" w:hAnsi="Times New Roman" w:cs="Times New Roman"/>
          <w:sz w:val="24"/>
          <w:szCs w:val="24"/>
        </w:rPr>
        <w:t xml:space="preserve"> contribution to the group’s attending to and communicating its beliefs. Group beliefs are just made up of different stuff than individual beliefs. For the group to attend to its beliefs and communicate these, on this account, the group needs to attend to what the group members jointly accept, and this is not secured by the members each attending to and communicating what they believe.</w:t>
      </w:r>
    </w:p>
    <w:p w14:paraId="0126915A" w14:textId="0BA1A806" w:rsidR="006A7FD7" w:rsidRPr="00E51543" w:rsidRDefault="006A7FD7" w:rsidP="009F2C2B">
      <w:pPr>
        <w:rPr>
          <w:rFonts w:ascii="Times New Roman" w:hAnsi="Times New Roman" w:cs="Times New Roman"/>
          <w:sz w:val="24"/>
          <w:szCs w:val="24"/>
        </w:rPr>
      </w:pPr>
      <w:r w:rsidRPr="00E51543">
        <w:rPr>
          <w:rFonts w:ascii="Times New Roman" w:hAnsi="Times New Roman" w:cs="Times New Roman"/>
          <w:sz w:val="24"/>
          <w:szCs w:val="24"/>
        </w:rPr>
        <w:tab/>
        <w:t>Now, importantly, the argument thus far does not yet get us the conclusion we are interested in—that group members attending to and communicating their perspectives well is not enough for the group to attend well to its beliefs</w:t>
      </w:r>
      <w:r w:rsidR="008130E9" w:rsidRPr="00E51543">
        <w:rPr>
          <w:rFonts w:ascii="Times New Roman" w:hAnsi="Times New Roman" w:cs="Times New Roman"/>
          <w:sz w:val="24"/>
          <w:szCs w:val="24"/>
        </w:rPr>
        <w:t xml:space="preserve"> (if any)</w:t>
      </w:r>
      <w:r w:rsidRPr="00E51543">
        <w:rPr>
          <w:rFonts w:ascii="Times New Roman" w:hAnsi="Times New Roman" w:cs="Times New Roman"/>
          <w:sz w:val="24"/>
          <w:szCs w:val="24"/>
        </w:rPr>
        <w:t xml:space="preserve"> and communicate these well. This is because it could be that </w:t>
      </w:r>
      <w:r w:rsidR="00CA1A41" w:rsidRPr="00E51543">
        <w:rPr>
          <w:rFonts w:ascii="Times New Roman" w:hAnsi="Times New Roman" w:cs="Times New Roman"/>
          <w:sz w:val="24"/>
          <w:szCs w:val="24"/>
        </w:rPr>
        <w:t xml:space="preserve">a group’s attending to and communicating well its beliefs is secured not by its members attending to and communicating well their beliefs, but instead by their attending to and communicating well </w:t>
      </w:r>
      <w:r w:rsidR="000F4C1E" w:rsidRPr="00E51543">
        <w:rPr>
          <w:rFonts w:ascii="Times New Roman" w:hAnsi="Times New Roman" w:cs="Times New Roman"/>
          <w:sz w:val="24"/>
          <w:szCs w:val="24"/>
        </w:rPr>
        <w:t>other features of their perspectives besides their beliefs</w:t>
      </w:r>
      <w:r w:rsidR="00CA1A41" w:rsidRPr="00E51543">
        <w:rPr>
          <w:rFonts w:ascii="Times New Roman" w:hAnsi="Times New Roman" w:cs="Times New Roman"/>
          <w:sz w:val="24"/>
          <w:szCs w:val="24"/>
        </w:rPr>
        <w:t xml:space="preserve">. Thus, for instance, </w:t>
      </w:r>
      <w:r w:rsidR="000F4C1E" w:rsidRPr="00E51543">
        <w:rPr>
          <w:rFonts w:ascii="Times New Roman" w:hAnsi="Times New Roman" w:cs="Times New Roman"/>
          <w:sz w:val="24"/>
          <w:szCs w:val="24"/>
        </w:rPr>
        <w:t>perhaps</w:t>
      </w:r>
      <w:r w:rsidR="002B5362" w:rsidRPr="00E51543">
        <w:rPr>
          <w:rFonts w:ascii="Times New Roman" w:hAnsi="Times New Roman" w:cs="Times New Roman"/>
          <w:sz w:val="24"/>
          <w:szCs w:val="24"/>
        </w:rPr>
        <w:t xml:space="preserve"> </w:t>
      </w:r>
      <w:r w:rsidR="00CA1A41" w:rsidRPr="00E51543">
        <w:rPr>
          <w:rFonts w:ascii="Times New Roman" w:hAnsi="Times New Roman" w:cs="Times New Roman"/>
          <w:sz w:val="24"/>
          <w:szCs w:val="24"/>
        </w:rPr>
        <w:t>the jury won’t count as having attended to and communicated its beliefs about the defendant’s guilt well because its members each attend to and communicate their beliefs about the defendant’s guilt; however, perhaps the jury will count as having attended to and communicated its beliefs about the defendant’s guilt well if the members each attend to what they accept regarding the defendant’s guilt and communicate this well.</w:t>
      </w:r>
    </w:p>
    <w:p w14:paraId="71AC895B" w14:textId="4B1D850D" w:rsidR="00CA1A41" w:rsidRPr="00E51543" w:rsidRDefault="00CA1A41"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If Gilbert’s account of group belief is correct, then I do think that if group members behave in this way regarding what they accept as group members, this gets us much closer to the group itself exhibiting intellectual transparency regarding its beliefs. However, it does not quite get us all that is required, and this is crucial. The basic point I want to make here, which will carry over to what I will say about other topics, is this: it is a different thing for each member of a group to attend to their own perspective and communicate it and for someone—anyone—to attend to and communicate the group’s perspective. Yet, for a group to exhibit intellectual transparency, someone must attend to and communicate the group’s perspective. </w:t>
      </w:r>
      <w:r w:rsidR="008130E9" w:rsidRPr="00E51543">
        <w:rPr>
          <w:rFonts w:ascii="Times New Roman" w:hAnsi="Times New Roman" w:cs="Times New Roman"/>
          <w:sz w:val="24"/>
          <w:szCs w:val="24"/>
        </w:rPr>
        <w:t>In at least some cases, no</w:t>
      </w:r>
      <w:r w:rsidRPr="00E51543">
        <w:rPr>
          <w:rFonts w:ascii="Times New Roman" w:hAnsi="Times New Roman" w:cs="Times New Roman"/>
          <w:sz w:val="24"/>
          <w:szCs w:val="24"/>
        </w:rPr>
        <w:t xml:space="preserve"> </w:t>
      </w:r>
      <w:proofErr w:type="gramStart"/>
      <w:r w:rsidRPr="00E51543">
        <w:rPr>
          <w:rFonts w:ascii="Times New Roman" w:hAnsi="Times New Roman" w:cs="Times New Roman"/>
          <w:sz w:val="24"/>
          <w:szCs w:val="24"/>
        </w:rPr>
        <w:t>amount</w:t>
      </w:r>
      <w:proofErr w:type="gramEnd"/>
      <w:r w:rsidRPr="00E51543">
        <w:rPr>
          <w:rFonts w:ascii="Times New Roman" w:hAnsi="Times New Roman" w:cs="Times New Roman"/>
          <w:sz w:val="24"/>
          <w:szCs w:val="24"/>
        </w:rPr>
        <w:t xml:space="preserve"> of individual members attending to and communicating their own perspectives will do the trick.</w:t>
      </w:r>
    </w:p>
    <w:p w14:paraId="0F6E40EE" w14:textId="2BABE767" w:rsidR="00CA1A41" w:rsidRPr="00E51543" w:rsidRDefault="00CA1A41"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To see how the point applies to the case we are currently considering, it will help to notice that on Gilbert’s view, the group’s beliefs consist not in what any individual member accepts, but instead they consist in what the group members </w:t>
      </w:r>
      <w:r w:rsidRPr="00E51543">
        <w:rPr>
          <w:rFonts w:ascii="Times New Roman" w:hAnsi="Times New Roman" w:cs="Times New Roman"/>
          <w:i/>
          <w:iCs/>
          <w:sz w:val="24"/>
          <w:szCs w:val="24"/>
        </w:rPr>
        <w:t xml:space="preserve">together jointly </w:t>
      </w:r>
      <w:r w:rsidRPr="00E51543">
        <w:rPr>
          <w:rFonts w:ascii="Times New Roman" w:hAnsi="Times New Roman" w:cs="Times New Roman"/>
          <w:sz w:val="24"/>
          <w:szCs w:val="24"/>
        </w:rPr>
        <w:t xml:space="preserve">accept. To attend to and communicate what the group believes, someone would thus have to attend to and communicate what the group members jointly accept. But </w:t>
      </w:r>
      <w:r w:rsidR="00B10325" w:rsidRPr="00E51543">
        <w:rPr>
          <w:rFonts w:ascii="Times New Roman" w:hAnsi="Times New Roman" w:cs="Times New Roman"/>
          <w:sz w:val="24"/>
          <w:szCs w:val="24"/>
        </w:rPr>
        <w:t xml:space="preserve">the group members attending to their own individual perspectives and communicating these well does not guarantee that anyone will have attended to and communicated well what </w:t>
      </w:r>
      <w:r w:rsidR="008130E9" w:rsidRPr="00E51543">
        <w:rPr>
          <w:rFonts w:ascii="Times New Roman" w:hAnsi="Times New Roman" w:cs="Times New Roman"/>
          <w:sz w:val="24"/>
          <w:szCs w:val="24"/>
        </w:rPr>
        <w:t xml:space="preserve">(if anything) </w:t>
      </w:r>
      <w:r w:rsidR="00B10325" w:rsidRPr="00E51543">
        <w:rPr>
          <w:rFonts w:ascii="Times New Roman" w:hAnsi="Times New Roman" w:cs="Times New Roman"/>
          <w:sz w:val="24"/>
          <w:szCs w:val="24"/>
        </w:rPr>
        <w:t xml:space="preserve">the group members jointly accept. If the group members themselves have each accepted certain views as </w:t>
      </w:r>
      <w:r w:rsidR="008130E9" w:rsidRPr="00E51543">
        <w:rPr>
          <w:rFonts w:ascii="Times New Roman" w:hAnsi="Times New Roman" w:cs="Times New Roman"/>
          <w:sz w:val="24"/>
          <w:szCs w:val="24"/>
        </w:rPr>
        <w:t>members of the group</w:t>
      </w:r>
      <w:r w:rsidR="00B10325" w:rsidRPr="00E51543">
        <w:rPr>
          <w:rFonts w:ascii="Times New Roman" w:hAnsi="Times New Roman" w:cs="Times New Roman"/>
          <w:sz w:val="24"/>
          <w:szCs w:val="24"/>
        </w:rPr>
        <w:t xml:space="preserve">, then they will each individually attend to and communicate </w:t>
      </w:r>
      <w:r w:rsidR="002B5362" w:rsidRPr="00E51543">
        <w:rPr>
          <w:rFonts w:ascii="Times New Roman" w:hAnsi="Times New Roman" w:cs="Times New Roman"/>
          <w:sz w:val="24"/>
          <w:szCs w:val="24"/>
        </w:rPr>
        <w:t>this</w:t>
      </w:r>
      <w:r w:rsidR="00B10325" w:rsidRPr="00E51543">
        <w:rPr>
          <w:rFonts w:ascii="Times New Roman" w:hAnsi="Times New Roman" w:cs="Times New Roman"/>
          <w:sz w:val="24"/>
          <w:szCs w:val="24"/>
        </w:rPr>
        <w:t xml:space="preserve">—but this is not </w:t>
      </w:r>
      <w:r w:rsidR="002B5362" w:rsidRPr="00E51543">
        <w:rPr>
          <w:rFonts w:ascii="Times New Roman" w:hAnsi="Times New Roman" w:cs="Times New Roman"/>
          <w:sz w:val="24"/>
          <w:szCs w:val="24"/>
        </w:rPr>
        <w:t xml:space="preserve">by itself </w:t>
      </w:r>
      <w:r w:rsidR="00B10325" w:rsidRPr="00E51543">
        <w:rPr>
          <w:rFonts w:ascii="Times New Roman" w:hAnsi="Times New Roman" w:cs="Times New Roman"/>
          <w:sz w:val="24"/>
          <w:szCs w:val="24"/>
        </w:rPr>
        <w:t xml:space="preserve">enough for anyone to have attended to and communicated what </w:t>
      </w:r>
      <w:r w:rsidR="008130E9" w:rsidRPr="00E51543">
        <w:rPr>
          <w:rFonts w:ascii="Times New Roman" w:hAnsi="Times New Roman" w:cs="Times New Roman"/>
          <w:sz w:val="24"/>
          <w:szCs w:val="24"/>
        </w:rPr>
        <w:t xml:space="preserve">(if anything) </w:t>
      </w:r>
      <w:r w:rsidR="00B10325" w:rsidRPr="00E51543">
        <w:rPr>
          <w:rFonts w:ascii="Times New Roman" w:hAnsi="Times New Roman" w:cs="Times New Roman"/>
          <w:sz w:val="24"/>
          <w:szCs w:val="24"/>
        </w:rPr>
        <w:t>the group members together jointly accept.</w:t>
      </w:r>
    </w:p>
    <w:p w14:paraId="0CF5B951" w14:textId="68F2AB4C" w:rsidR="00B10325" w:rsidRPr="00E51543" w:rsidRDefault="00B10325" w:rsidP="009F2C2B">
      <w:pPr>
        <w:rPr>
          <w:rFonts w:ascii="Times New Roman" w:hAnsi="Times New Roman" w:cs="Times New Roman"/>
          <w:sz w:val="24"/>
          <w:szCs w:val="24"/>
        </w:rPr>
      </w:pPr>
      <w:r w:rsidRPr="00E51543">
        <w:rPr>
          <w:rFonts w:ascii="Times New Roman" w:hAnsi="Times New Roman" w:cs="Times New Roman"/>
          <w:sz w:val="24"/>
          <w:szCs w:val="24"/>
        </w:rPr>
        <w:tab/>
        <w:t>Consider how this might play out in the jury case. The jury goes away and deliberates. Each member has their own beliefs about the guilt of the defendant</w:t>
      </w:r>
      <w:r w:rsidR="002B5362" w:rsidRPr="00E51543">
        <w:rPr>
          <w:rFonts w:ascii="Times New Roman" w:hAnsi="Times New Roman" w:cs="Times New Roman"/>
          <w:sz w:val="24"/>
          <w:szCs w:val="24"/>
        </w:rPr>
        <w:t>. Let’s suppose that each of them attends well to their own perspective about this, and is highly confident about their own position, reveals this position to the group, and—given their confidence—each accepts their own view of the matter to be the group’s view. The trouble is, they don’t listen to each other’s views. Each just assumes that the others also accept the same view as the group’s view. But they are wrong: the members of the jury take different views</w:t>
      </w:r>
      <w:r w:rsidR="00FD219B" w:rsidRPr="00E51543">
        <w:rPr>
          <w:rFonts w:ascii="Times New Roman" w:hAnsi="Times New Roman" w:cs="Times New Roman"/>
          <w:sz w:val="24"/>
          <w:szCs w:val="24"/>
        </w:rPr>
        <w:t xml:space="preserve"> about the defendant’s guilt. The time comes for a verdict to be given. Instead of a spokesperson acting on behalf of the jury, each member of the jury reveals their own perspective, doing a stellar job of representing their individual perspectives faithfully. One says they have accepted as the group’s view that the defendant is guilty, and so has everyone else. The next says they have accepted as the group’s view that the defendant is not guilty, and so has everyone else. And so on down the line. </w:t>
      </w:r>
    </w:p>
    <w:p w14:paraId="40A27969" w14:textId="30EAAFE8" w:rsidR="00FD219B" w:rsidRPr="00E51543" w:rsidRDefault="00FD219B"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Now, there are two questions for us to consider about this case. First, did each member attend well to their own perspective and communicate it well to others? Here I think the answer is ‘yes’. It is true that part of the case as described is that each juror’s communication of their perspective was not taken up well by their fellow jurors. But this doesn’t imply that the jurors didn’t communicate their perspectives well—it’s just that the fellow jurors were obstinate in their inattentiveness to one another. Individually, each juror behaved in accordance with intellectual transparency. The second question is this: did the group attend well to its perspective and communicate it well to others? Here I think the answer is ‘no’. Nobody, certainly none of the jurors, attended well to what </w:t>
      </w:r>
      <w:r w:rsidR="00717DCC" w:rsidRPr="00E51543">
        <w:rPr>
          <w:rFonts w:ascii="Times New Roman" w:hAnsi="Times New Roman" w:cs="Times New Roman"/>
          <w:sz w:val="24"/>
          <w:szCs w:val="24"/>
        </w:rPr>
        <w:t xml:space="preserve">(if anything) </w:t>
      </w:r>
      <w:r w:rsidRPr="00E51543">
        <w:rPr>
          <w:rFonts w:ascii="Times New Roman" w:hAnsi="Times New Roman" w:cs="Times New Roman"/>
          <w:sz w:val="24"/>
          <w:szCs w:val="24"/>
        </w:rPr>
        <w:t xml:space="preserve">the jurors jointly accepted regarding the defendant’s guilt. The jurors each attended to their own perspectives, including what they each accepted as being the group’s view, but none of them attended well to what </w:t>
      </w:r>
      <w:r w:rsidR="00717DCC" w:rsidRPr="00E51543">
        <w:rPr>
          <w:rFonts w:ascii="Times New Roman" w:hAnsi="Times New Roman" w:cs="Times New Roman"/>
          <w:sz w:val="24"/>
          <w:szCs w:val="24"/>
        </w:rPr>
        <w:t xml:space="preserve">(if anything) </w:t>
      </w:r>
      <w:r w:rsidRPr="00E51543">
        <w:rPr>
          <w:rFonts w:ascii="Times New Roman" w:hAnsi="Times New Roman" w:cs="Times New Roman"/>
          <w:sz w:val="24"/>
          <w:szCs w:val="24"/>
        </w:rPr>
        <w:t xml:space="preserve">the jurors together jointly accepted. Instead, they overlooked what their fellow jurors were communicating and assumed their own views were shared by their fellow jurors. </w:t>
      </w:r>
    </w:p>
    <w:p w14:paraId="02A89515" w14:textId="2D569735" w:rsidR="00195556" w:rsidRPr="00E51543" w:rsidRDefault="00FD219B"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Thus, it would appear that in this case, we have a group whose members exhibit intellectual transparency, while the group does not. The group members attend to and communicate well what they each believe and accept, but nobody attends to and communicates well what the group believes. </w:t>
      </w:r>
      <w:r w:rsidR="00195556" w:rsidRPr="00E51543">
        <w:rPr>
          <w:rFonts w:ascii="Times New Roman" w:hAnsi="Times New Roman" w:cs="Times New Roman"/>
          <w:sz w:val="24"/>
          <w:szCs w:val="24"/>
        </w:rPr>
        <w:t>Something more is required for a group to attend to and communicate its beliefs, on Gilbert’s account of group belief, than for the members of the group to each attend to and communicate their individual perspectives.</w:t>
      </w:r>
    </w:p>
    <w:p w14:paraId="5DA772E6" w14:textId="13B15134" w:rsidR="00FD219B" w:rsidRPr="00E51543" w:rsidRDefault="00195556"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In fact, the argument given here will work not only on Gilbert’s account of group belief, but on many other accounts of group belief, including those that are significantly more reductionist than Gilbert’s, and even </w:t>
      </w:r>
      <w:r w:rsidR="00717DCC" w:rsidRPr="00E51543">
        <w:rPr>
          <w:rFonts w:ascii="Times New Roman" w:hAnsi="Times New Roman" w:cs="Times New Roman"/>
          <w:sz w:val="24"/>
          <w:szCs w:val="24"/>
        </w:rPr>
        <w:t>on simple</w:t>
      </w:r>
      <w:r w:rsidRPr="00E51543">
        <w:rPr>
          <w:rFonts w:ascii="Times New Roman" w:hAnsi="Times New Roman" w:cs="Times New Roman"/>
          <w:sz w:val="24"/>
          <w:szCs w:val="24"/>
        </w:rPr>
        <w:t xml:space="preserv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accounts of group belief. I will illustrate this briefly by showing how the argument just given can be adapted to support the same conclusion using Jennifer Lackey’s recent reductionist account of group belief and a simple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account of group belief.</w:t>
      </w:r>
      <w:r w:rsidR="00717DCC" w:rsidRPr="00E51543">
        <w:rPr>
          <w:rFonts w:ascii="Times New Roman" w:hAnsi="Times New Roman" w:cs="Times New Roman"/>
          <w:sz w:val="24"/>
          <w:szCs w:val="24"/>
        </w:rPr>
        <w:t xml:space="preserve"> In fact, I think the argument works somewhat better in these two cases than it does when applied to Gilbert’s view.</w:t>
      </w:r>
    </w:p>
    <w:p w14:paraId="6C7CEA0D" w14:textId="4B30524E" w:rsidR="00195556" w:rsidRPr="00E51543" w:rsidRDefault="00195556" w:rsidP="009F2C2B">
      <w:pPr>
        <w:rPr>
          <w:rFonts w:ascii="Times New Roman" w:hAnsi="Times New Roman" w:cs="Times New Roman"/>
          <w:sz w:val="24"/>
          <w:szCs w:val="24"/>
        </w:rPr>
      </w:pPr>
      <w:r w:rsidRPr="00E51543">
        <w:rPr>
          <w:rFonts w:ascii="Times New Roman" w:hAnsi="Times New Roman" w:cs="Times New Roman"/>
          <w:sz w:val="24"/>
          <w:szCs w:val="24"/>
        </w:rPr>
        <w:tab/>
        <w:t>Jennifer Lackey (2020) has recently brought forward an important challenge to Gilbert</w:t>
      </w:r>
      <w:r w:rsidR="00717DCC" w:rsidRPr="00E51543">
        <w:rPr>
          <w:rFonts w:ascii="Times New Roman" w:hAnsi="Times New Roman" w:cs="Times New Roman"/>
          <w:sz w:val="24"/>
          <w:szCs w:val="24"/>
        </w:rPr>
        <w:t>-type</w:t>
      </w:r>
      <w:r w:rsidRPr="00E51543">
        <w:rPr>
          <w:rFonts w:ascii="Times New Roman" w:hAnsi="Times New Roman" w:cs="Times New Roman"/>
          <w:sz w:val="24"/>
          <w:szCs w:val="24"/>
        </w:rPr>
        <w:t xml:space="preserve"> account</w:t>
      </w:r>
      <w:r w:rsidR="00717DCC" w:rsidRPr="00E51543">
        <w:rPr>
          <w:rFonts w:ascii="Times New Roman" w:hAnsi="Times New Roman" w:cs="Times New Roman"/>
          <w:sz w:val="24"/>
          <w:szCs w:val="24"/>
        </w:rPr>
        <w:t>s</w:t>
      </w:r>
      <w:r w:rsidRPr="00E51543">
        <w:rPr>
          <w:rFonts w:ascii="Times New Roman" w:hAnsi="Times New Roman" w:cs="Times New Roman"/>
          <w:sz w:val="24"/>
          <w:szCs w:val="24"/>
        </w:rPr>
        <w:t xml:space="preserve"> of group belief, and has proposed a more reductionist account of group belief in its place. Lackey is concerned that Gilbert</w:t>
      </w:r>
      <w:r w:rsidR="00717DCC" w:rsidRPr="00E51543">
        <w:rPr>
          <w:rFonts w:ascii="Times New Roman" w:hAnsi="Times New Roman" w:cs="Times New Roman"/>
          <w:sz w:val="24"/>
          <w:szCs w:val="24"/>
        </w:rPr>
        <w:t>-type</w:t>
      </w:r>
      <w:r w:rsidRPr="00E51543">
        <w:rPr>
          <w:rFonts w:ascii="Times New Roman" w:hAnsi="Times New Roman" w:cs="Times New Roman"/>
          <w:sz w:val="24"/>
          <w:szCs w:val="24"/>
        </w:rPr>
        <w:t xml:space="preserve"> account</w:t>
      </w:r>
      <w:r w:rsidR="00717DCC" w:rsidRPr="00E51543">
        <w:rPr>
          <w:rFonts w:ascii="Times New Roman" w:hAnsi="Times New Roman" w:cs="Times New Roman"/>
          <w:sz w:val="24"/>
          <w:szCs w:val="24"/>
        </w:rPr>
        <w:t>s</w:t>
      </w:r>
      <w:r w:rsidRPr="00E51543">
        <w:rPr>
          <w:rFonts w:ascii="Times New Roman" w:hAnsi="Times New Roman" w:cs="Times New Roman"/>
          <w:sz w:val="24"/>
          <w:szCs w:val="24"/>
        </w:rPr>
        <w:t xml:space="preserve"> preclude the possibility of group lies. This is because for a group to lie they must communicate a view that they do not believe with the aim that others will take up this view. The problem is that on Gilbert</w:t>
      </w:r>
      <w:r w:rsidR="00717DCC" w:rsidRPr="00E51543">
        <w:rPr>
          <w:rFonts w:ascii="Times New Roman" w:hAnsi="Times New Roman" w:cs="Times New Roman"/>
          <w:sz w:val="24"/>
          <w:szCs w:val="24"/>
        </w:rPr>
        <w:t>-type</w:t>
      </w:r>
      <w:r w:rsidRPr="00E51543">
        <w:rPr>
          <w:rFonts w:ascii="Times New Roman" w:hAnsi="Times New Roman" w:cs="Times New Roman"/>
          <w:sz w:val="24"/>
          <w:szCs w:val="24"/>
        </w:rPr>
        <w:t xml:space="preserve"> account</w:t>
      </w:r>
      <w:r w:rsidR="00717DCC" w:rsidRPr="00E51543">
        <w:rPr>
          <w:rFonts w:ascii="Times New Roman" w:hAnsi="Times New Roman" w:cs="Times New Roman"/>
          <w:sz w:val="24"/>
          <w:szCs w:val="24"/>
        </w:rPr>
        <w:t>s</w:t>
      </w:r>
      <w:r w:rsidRPr="00E51543">
        <w:rPr>
          <w:rFonts w:ascii="Times New Roman" w:hAnsi="Times New Roman" w:cs="Times New Roman"/>
          <w:sz w:val="24"/>
          <w:szCs w:val="24"/>
        </w:rPr>
        <w:t>, by communicating in this way, the group will be jointly accepting the view communicated—and so will count as believing it, rather than not believing it.</w:t>
      </w:r>
      <w:r w:rsidR="00FF7830" w:rsidRPr="00E51543">
        <w:rPr>
          <w:rFonts w:ascii="Times New Roman" w:hAnsi="Times New Roman" w:cs="Times New Roman"/>
          <w:sz w:val="24"/>
          <w:szCs w:val="24"/>
        </w:rPr>
        <w:t xml:space="preserve"> Lackey, like some others (</w:t>
      </w:r>
      <w:r w:rsidR="00717DCC" w:rsidRPr="00E51543">
        <w:rPr>
          <w:rFonts w:ascii="Times New Roman" w:hAnsi="Times New Roman" w:cs="Times New Roman"/>
          <w:sz w:val="24"/>
          <w:szCs w:val="24"/>
        </w:rPr>
        <w:t>e.g., Wray 2001</w:t>
      </w:r>
      <w:r w:rsidR="00FF7830" w:rsidRPr="00E51543">
        <w:rPr>
          <w:rFonts w:ascii="Times New Roman" w:hAnsi="Times New Roman" w:cs="Times New Roman"/>
          <w:sz w:val="24"/>
          <w:szCs w:val="24"/>
        </w:rPr>
        <w:t>), proposes that what Gilbert provides an account of is group acceptance, rather than group belief.</w:t>
      </w:r>
    </w:p>
    <w:p w14:paraId="5F841C3A" w14:textId="56796AC2" w:rsidR="00195556" w:rsidRPr="00E51543" w:rsidRDefault="00195556"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Because of this problem, Lackey proposes that group beliefs must not float free of group member beliefs, but must depend much more closely on the latter than on Gilbert’s account. </w:t>
      </w:r>
      <w:r w:rsidR="009B2489" w:rsidRPr="00E51543">
        <w:rPr>
          <w:rFonts w:ascii="Times New Roman" w:hAnsi="Times New Roman" w:cs="Times New Roman"/>
          <w:sz w:val="24"/>
          <w:szCs w:val="24"/>
        </w:rPr>
        <w:t xml:space="preserve">Yet, group belief is not just a matter of group member belief, because Lackey thinks that when group members hold the same belief on the basis of different and conflicting evidence, it is less plausible that the group itself holds the belief, given its unstable evidential foundation. </w:t>
      </w:r>
      <w:r w:rsidR="00666704" w:rsidRPr="00E51543">
        <w:rPr>
          <w:rFonts w:ascii="Times New Roman" w:hAnsi="Times New Roman" w:cs="Times New Roman"/>
          <w:sz w:val="24"/>
          <w:szCs w:val="24"/>
        </w:rPr>
        <w:t xml:space="preserve">This evidential instability would make such a belief impossible to </w:t>
      </w:r>
      <w:r w:rsidR="00717DCC" w:rsidRPr="00E51543">
        <w:rPr>
          <w:rFonts w:ascii="Times New Roman" w:hAnsi="Times New Roman" w:cs="Times New Roman"/>
          <w:sz w:val="24"/>
          <w:szCs w:val="24"/>
        </w:rPr>
        <w:t>coherently evaluate</w:t>
      </w:r>
      <w:r w:rsidR="00666704" w:rsidRPr="00E51543">
        <w:rPr>
          <w:rFonts w:ascii="Times New Roman" w:hAnsi="Times New Roman" w:cs="Times New Roman"/>
          <w:sz w:val="24"/>
          <w:szCs w:val="24"/>
        </w:rPr>
        <w:t xml:space="preserve"> epistemically—but beliefs must be epistemically evaluable. </w:t>
      </w:r>
      <w:r w:rsidR="009B2489" w:rsidRPr="00E51543">
        <w:rPr>
          <w:rFonts w:ascii="Times New Roman" w:hAnsi="Times New Roman" w:cs="Times New Roman"/>
          <w:sz w:val="24"/>
          <w:szCs w:val="24"/>
        </w:rPr>
        <w:t>Thus, for Lackey, a group believes a claim p when</w:t>
      </w:r>
      <w:r w:rsidR="00666704" w:rsidRPr="00E51543">
        <w:rPr>
          <w:rFonts w:ascii="Times New Roman" w:hAnsi="Times New Roman" w:cs="Times New Roman"/>
          <w:sz w:val="24"/>
          <w:szCs w:val="24"/>
        </w:rPr>
        <w:t xml:space="preserve"> a significant percentage of</w:t>
      </w:r>
      <w:r w:rsidR="009B2489" w:rsidRPr="00E51543">
        <w:rPr>
          <w:rFonts w:ascii="Times New Roman" w:hAnsi="Times New Roman" w:cs="Times New Roman"/>
          <w:sz w:val="24"/>
          <w:szCs w:val="24"/>
        </w:rPr>
        <w:t xml:space="preserve"> its operative members believe p and the evidential bases of their individual beliefs in p are not </w:t>
      </w:r>
      <w:r w:rsidR="00666704" w:rsidRPr="00E51543">
        <w:rPr>
          <w:rFonts w:ascii="Times New Roman" w:hAnsi="Times New Roman" w:cs="Times New Roman"/>
          <w:sz w:val="24"/>
          <w:szCs w:val="24"/>
        </w:rPr>
        <w:t>“substantively incoherent” (49-50)</w:t>
      </w:r>
      <w:r w:rsidR="009B2489" w:rsidRPr="00E51543">
        <w:rPr>
          <w:rFonts w:ascii="Times New Roman" w:hAnsi="Times New Roman" w:cs="Times New Roman"/>
          <w:sz w:val="24"/>
          <w:szCs w:val="24"/>
        </w:rPr>
        <w:t>.</w:t>
      </w:r>
    </w:p>
    <w:p w14:paraId="1BEBDC50" w14:textId="2BF59168" w:rsidR="00FF7830" w:rsidRPr="00E51543" w:rsidRDefault="009B2489" w:rsidP="009F2C2B">
      <w:pPr>
        <w:rPr>
          <w:rFonts w:ascii="Times New Roman" w:hAnsi="Times New Roman" w:cs="Times New Roman"/>
          <w:sz w:val="24"/>
          <w:szCs w:val="24"/>
        </w:rPr>
      </w:pPr>
      <w:r w:rsidRPr="00E51543">
        <w:rPr>
          <w:rFonts w:ascii="Times New Roman" w:hAnsi="Times New Roman" w:cs="Times New Roman"/>
          <w:sz w:val="24"/>
          <w:szCs w:val="24"/>
        </w:rPr>
        <w:tab/>
        <w:t>What I want to point out here is tha</w:t>
      </w:r>
      <w:r w:rsidR="00717DCC" w:rsidRPr="00E51543">
        <w:rPr>
          <w:rFonts w:ascii="Times New Roman" w:hAnsi="Times New Roman" w:cs="Times New Roman"/>
          <w:sz w:val="24"/>
          <w:szCs w:val="24"/>
        </w:rPr>
        <w:t>t</w:t>
      </w:r>
      <w:r w:rsidRPr="00E51543">
        <w:rPr>
          <w:rFonts w:ascii="Times New Roman" w:hAnsi="Times New Roman" w:cs="Times New Roman"/>
          <w:sz w:val="24"/>
          <w:szCs w:val="24"/>
        </w:rPr>
        <w:t xml:space="preserve"> on this view, the present argument for thinking that a group’s transparency about its beliefs can come apart from group member intellectual transparency will still go through.</w:t>
      </w:r>
      <w:r w:rsidR="00FF7830" w:rsidRPr="00E51543">
        <w:rPr>
          <w:rFonts w:ascii="Times New Roman" w:hAnsi="Times New Roman" w:cs="Times New Roman"/>
          <w:sz w:val="24"/>
          <w:szCs w:val="24"/>
        </w:rPr>
        <w:t xml:space="preserve"> Again, imagine the jury members each attend to and communicate well their beliefs about the defendant’s guilt. They also attend to and communicate their evidence for these beliefs. But, again, the jurors don’t liste</w:t>
      </w:r>
      <w:r w:rsidR="00717DCC" w:rsidRPr="00E51543">
        <w:rPr>
          <w:rFonts w:ascii="Times New Roman" w:hAnsi="Times New Roman" w:cs="Times New Roman"/>
          <w:sz w:val="24"/>
          <w:szCs w:val="24"/>
        </w:rPr>
        <w:t>n</w:t>
      </w:r>
      <w:r w:rsidR="00FF7830" w:rsidRPr="00E51543">
        <w:rPr>
          <w:rFonts w:ascii="Times New Roman" w:hAnsi="Times New Roman" w:cs="Times New Roman"/>
          <w:sz w:val="24"/>
          <w:szCs w:val="24"/>
        </w:rPr>
        <w:t xml:space="preserve"> well to what their fellow jurors are communicating about this matter. They just assume that the others hold the same views they do, and even that they hold these same views on the basis of the same evidence they do. When it comes time for the verdict, they behave as before. Each communicates well their own beliefs about the defendant, as well as their evidence for these beliefs. </w:t>
      </w:r>
    </w:p>
    <w:p w14:paraId="3F8809A3" w14:textId="05462E9F" w:rsidR="009B2489" w:rsidRPr="00E51543" w:rsidRDefault="00FF7830"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The trouble here, as before, is that while each juror plausibly exhibits intellectual transparency, the group does not exhibit intellectual transparency with regard to its beliefs. This is because nobody, in particular no juror, attends well to what is believed by multiple jurors and on what basis these jurors hold the beliefs they do. Rather, each juror individually attends well to what they believe and on what basis they believe it, and attends poorly to what the other jurors believe and on what basis they believe it. Indeed, this conclusion would still hold even on a simple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 that proposed that a group believes a claim just in case all its members believe it. The members can each attend well to their own in</w:t>
      </w:r>
      <w:r w:rsidR="00717DCC" w:rsidRPr="00E51543">
        <w:rPr>
          <w:rFonts w:ascii="Times New Roman" w:hAnsi="Times New Roman" w:cs="Times New Roman"/>
          <w:sz w:val="24"/>
          <w:szCs w:val="24"/>
        </w:rPr>
        <w:t>d</w:t>
      </w:r>
      <w:r w:rsidRPr="00E51543">
        <w:rPr>
          <w:rFonts w:ascii="Times New Roman" w:hAnsi="Times New Roman" w:cs="Times New Roman"/>
          <w:sz w:val="24"/>
          <w:szCs w:val="24"/>
        </w:rPr>
        <w:t>i</w:t>
      </w:r>
      <w:r w:rsidR="00717DCC" w:rsidRPr="00E51543">
        <w:rPr>
          <w:rFonts w:ascii="Times New Roman" w:hAnsi="Times New Roman" w:cs="Times New Roman"/>
          <w:sz w:val="24"/>
          <w:szCs w:val="24"/>
        </w:rPr>
        <w:t>v</w:t>
      </w:r>
      <w:r w:rsidRPr="00E51543">
        <w:rPr>
          <w:rFonts w:ascii="Times New Roman" w:hAnsi="Times New Roman" w:cs="Times New Roman"/>
          <w:sz w:val="24"/>
          <w:szCs w:val="24"/>
        </w:rPr>
        <w:t>idual beliefs and communicate these well without anyone attending well to what multiple group members believe and communicating this well.</w:t>
      </w:r>
      <w:r w:rsidR="00717DCC" w:rsidRPr="00E51543">
        <w:rPr>
          <w:rStyle w:val="FootnoteReference"/>
          <w:rFonts w:ascii="Times New Roman" w:hAnsi="Times New Roman" w:cs="Times New Roman"/>
          <w:sz w:val="24"/>
          <w:szCs w:val="24"/>
        </w:rPr>
        <w:footnoteReference w:id="3"/>
      </w:r>
    </w:p>
    <w:p w14:paraId="026240C5" w14:textId="532743C7" w:rsidR="002C20E8" w:rsidRPr="00E51543" w:rsidRDefault="00FF7830"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Here, then, is the fundamental reason why a group’s intellectual transparency regarding its beliefs is not secured merely by group members’ individual intellectual transparency. For the group to be intellectually transparent regarding its beliefs, someone must attend to and communicate well aspects of the perspectives of multiple group members—whether these be what these members accept as </w:t>
      </w:r>
      <w:r w:rsidR="00396880" w:rsidRPr="00E51543">
        <w:rPr>
          <w:rFonts w:ascii="Times New Roman" w:hAnsi="Times New Roman" w:cs="Times New Roman"/>
          <w:sz w:val="24"/>
          <w:szCs w:val="24"/>
        </w:rPr>
        <w:t>group members</w:t>
      </w:r>
      <w:r w:rsidRPr="00E51543">
        <w:rPr>
          <w:rFonts w:ascii="Times New Roman" w:hAnsi="Times New Roman" w:cs="Times New Roman"/>
          <w:sz w:val="24"/>
          <w:szCs w:val="24"/>
        </w:rPr>
        <w:t xml:space="preserve">, their own beliefs, the evidential bases for these beliefs, or something else. But the group members each attending to and communicating well their own individual perspectives does not </w:t>
      </w:r>
      <w:r w:rsidR="002C20E8" w:rsidRPr="00E51543">
        <w:rPr>
          <w:rFonts w:ascii="Times New Roman" w:hAnsi="Times New Roman" w:cs="Times New Roman"/>
          <w:sz w:val="24"/>
          <w:szCs w:val="24"/>
        </w:rPr>
        <w:t xml:space="preserve">by itself ensure that someone does this. </w:t>
      </w:r>
    </w:p>
    <w:p w14:paraId="3C22071B" w14:textId="7D4531E4" w:rsidR="002C20E8" w:rsidRPr="00E51543" w:rsidRDefault="002C20E8" w:rsidP="002C20E8">
      <w:pPr>
        <w:ind w:firstLine="720"/>
        <w:rPr>
          <w:rFonts w:ascii="Times New Roman" w:hAnsi="Times New Roman" w:cs="Times New Roman"/>
          <w:sz w:val="24"/>
          <w:szCs w:val="24"/>
        </w:rPr>
      </w:pPr>
      <w:r w:rsidRPr="00E51543">
        <w:rPr>
          <w:rFonts w:ascii="Times New Roman" w:hAnsi="Times New Roman" w:cs="Times New Roman"/>
          <w:sz w:val="24"/>
          <w:szCs w:val="24"/>
        </w:rPr>
        <w:t xml:space="preserve">Constructively, what this suggests is that if a group is to be intellectually transparent with regard to its beliefs, then procedures need to be set in place to ensure that someone attends well to the relevant features of multiple group members and communicates these well on behalf of the group. This might be secured by the group members simply listening well to each other and appropriately updating their views about the group in light of what they learn from each other, in addition to their being intellectually transparent individually. Or, it might be secured by an individual or subgroup within the group being tasked specifically to perform this integrative and </w:t>
      </w:r>
      <w:r w:rsidR="00396880" w:rsidRPr="00E51543">
        <w:rPr>
          <w:rFonts w:ascii="Times New Roman" w:hAnsi="Times New Roman" w:cs="Times New Roman"/>
          <w:sz w:val="24"/>
          <w:szCs w:val="24"/>
        </w:rPr>
        <w:t>communicative</w:t>
      </w:r>
      <w:r w:rsidRPr="00E51543">
        <w:rPr>
          <w:rFonts w:ascii="Times New Roman" w:hAnsi="Times New Roman" w:cs="Times New Roman"/>
          <w:sz w:val="24"/>
          <w:szCs w:val="24"/>
        </w:rPr>
        <w:t xml:space="preserve"> function on behalf of the group. Interestingly, in either case, what we have learned is that group intellectual transparency requires not just that group members reveal their perspectives well, but that someone listens well to what is revealed </w:t>
      </w:r>
      <w:r w:rsidR="00396880" w:rsidRPr="00E51543">
        <w:rPr>
          <w:rFonts w:ascii="Times New Roman" w:hAnsi="Times New Roman" w:cs="Times New Roman"/>
          <w:sz w:val="24"/>
          <w:szCs w:val="24"/>
        </w:rPr>
        <w:t xml:space="preserve">by </w:t>
      </w:r>
      <w:r w:rsidRPr="00E51543">
        <w:rPr>
          <w:rFonts w:ascii="Times New Roman" w:hAnsi="Times New Roman" w:cs="Times New Roman"/>
          <w:sz w:val="24"/>
          <w:szCs w:val="24"/>
        </w:rPr>
        <w:t>group members. To borrow Byerly’s terminology, it requires not just the exhibition of virtues of intellectual dependability, but virtues of intellectual dependence—</w:t>
      </w:r>
      <w:r w:rsidR="00396880" w:rsidRPr="00E51543">
        <w:rPr>
          <w:rFonts w:ascii="Times New Roman" w:hAnsi="Times New Roman" w:cs="Times New Roman"/>
          <w:sz w:val="24"/>
          <w:szCs w:val="24"/>
        </w:rPr>
        <w:t xml:space="preserve">i.e., </w:t>
      </w:r>
      <w:r w:rsidRPr="00E51543">
        <w:rPr>
          <w:rFonts w:ascii="Times New Roman" w:hAnsi="Times New Roman" w:cs="Times New Roman"/>
          <w:sz w:val="24"/>
          <w:szCs w:val="24"/>
        </w:rPr>
        <w:t xml:space="preserve">virtues that </w:t>
      </w:r>
      <w:r w:rsidR="00C25740" w:rsidRPr="00E51543">
        <w:rPr>
          <w:rFonts w:ascii="Times New Roman" w:hAnsi="Times New Roman" w:cs="Times New Roman"/>
          <w:sz w:val="24"/>
          <w:szCs w:val="24"/>
        </w:rPr>
        <w:t xml:space="preserve">distinctively </w:t>
      </w:r>
      <w:r w:rsidRPr="00E51543">
        <w:rPr>
          <w:rFonts w:ascii="Times New Roman" w:hAnsi="Times New Roman" w:cs="Times New Roman"/>
          <w:sz w:val="24"/>
          <w:szCs w:val="24"/>
        </w:rPr>
        <w:t>facilitate learning from others.</w:t>
      </w:r>
    </w:p>
    <w:p w14:paraId="00F8842E" w14:textId="77777777" w:rsidR="002C20E8" w:rsidRPr="00E51543" w:rsidRDefault="002C20E8" w:rsidP="002C20E8">
      <w:pPr>
        <w:rPr>
          <w:rFonts w:ascii="Times New Roman" w:hAnsi="Times New Roman" w:cs="Times New Roman"/>
          <w:sz w:val="24"/>
          <w:szCs w:val="24"/>
        </w:rPr>
      </w:pPr>
    </w:p>
    <w:p w14:paraId="2FE154E0" w14:textId="7228312F" w:rsidR="00FF7830" w:rsidRPr="00E51543" w:rsidRDefault="002C20E8" w:rsidP="002C20E8">
      <w:pPr>
        <w:rPr>
          <w:rFonts w:ascii="Times New Roman" w:hAnsi="Times New Roman" w:cs="Times New Roman"/>
          <w:sz w:val="24"/>
          <w:szCs w:val="24"/>
        </w:rPr>
      </w:pPr>
      <w:r w:rsidRPr="00E51543">
        <w:rPr>
          <w:rFonts w:ascii="Times New Roman" w:hAnsi="Times New Roman" w:cs="Times New Roman"/>
          <w:sz w:val="24"/>
          <w:szCs w:val="24"/>
        </w:rPr>
        <w:t xml:space="preserve">2.2 Group Evidence </w:t>
      </w:r>
    </w:p>
    <w:p w14:paraId="6198A8F1" w14:textId="63DA95D8" w:rsidR="00070A8D" w:rsidRPr="00E51543" w:rsidRDefault="002C20E8" w:rsidP="009F2C2B">
      <w:pPr>
        <w:rPr>
          <w:rFonts w:ascii="Times New Roman" w:hAnsi="Times New Roman" w:cs="Times New Roman"/>
          <w:sz w:val="24"/>
          <w:szCs w:val="24"/>
        </w:rPr>
      </w:pPr>
      <w:r w:rsidRPr="00E51543">
        <w:rPr>
          <w:rFonts w:ascii="Times New Roman" w:hAnsi="Times New Roman" w:cs="Times New Roman"/>
          <w:sz w:val="24"/>
          <w:szCs w:val="24"/>
        </w:rPr>
        <w:t xml:space="preserve">I remarked at the outset of the previous section that in my view the case of group beliefs or acceptances furnishes the weakest </w:t>
      </w:r>
      <w:r w:rsidR="00070A8D" w:rsidRPr="00E51543">
        <w:rPr>
          <w:rFonts w:ascii="Times New Roman" w:hAnsi="Times New Roman" w:cs="Times New Roman"/>
          <w:sz w:val="24"/>
          <w:szCs w:val="24"/>
        </w:rPr>
        <w:t xml:space="preserve">example of a case where group member intellectual transparency fails to secure by itself group intellectual transparency with respect to a particular feature of a group’s perspective. The reason I say this can be illustrated with the jury case. Notice that, even though the jury as a group does not display intellectual transparency regarding its beliefs when each member reveals their own individual perspectives, still it is a fairly straightforward matter for their audience to figure out for themselves whether the jury believes as a group that the defendant is guilty or not. If Gilbert’s account of group belief is correct, then the audience just needs to piece together whether the group members </w:t>
      </w:r>
      <w:r w:rsidR="00B02B57" w:rsidRPr="00E51543">
        <w:rPr>
          <w:rFonts w:ascii="Times New Roman" w:hAnsi="Times New Roman" w:cs="Times New Roman"/>
          <w:sz w:val="24"/>
          <w:szCs w:val="24"/>
        </w:rPr>
        <w:t xml:space="preserve">jointly accept </w:t>
      </w:r>
      <w:r w:rsidR="00070A8D" w:rsidRPr="00E51543">
        <w:rPr>
          <w:rFonts w:ascii="Times New Roman" w:hAnsi="Times New Roman" w:cs="Times New Roman"/>
          <w:sz w:val="24"/>
          <w:szCs w:val="24"/>
        </w:rPr>
        <w:t xml:space="preserve">the defendant’s guilt or not on the basis of what each has said regarding what they individually accept. If Lackey’s account is correct, then the audience just needs to piece together whether the group members hold the same beliefs and whether the evidence on which they hold these beliefs is in significant tension. And if simple </w:t>
      </w:r>
      <w:proofErr w:type="spellStart"/>
      <w:r w:rsidR="00070A8D" w:rsidRPr="00E51543">
        <w:rPr>
          <w:rFonts w:ascii="Times New Roman" w:hAnsi="Times New Roman" w:cs="Times New Roman"/>
          <w:sz w:val="24"/>
          <w:szCs w:val="24"/>
        </w:rPr>
        <w:t>summativism</w:t>
      </w:r>
      <w:proofErr w:type="spellEnd"/>
      <w:r w:rsidR="00070A8D" w:rsidRPr="00E51543">
        <w:rPr>
          <w:rFonts w:ascii="Times New Roman" w:hAnsi="Times New Roman" w:cs="Times New Roman"/>
          <w:sz w:val="24"/>
          <w:szCs w:val="24"/>
        </w:rPr>
        <w:t xml:space="preserve"> is correct, all the audience needs to attend to is each member’s individual belief. Thus, while the group doesn’t do much to help the audience figure out what the group’s belief is</w:t>
      </w:r>
      <w:r w:rsidR="00B02B57" w:rsidRPr="00E51543">
        <w:rPr>
          <w:rFonts w:ascii="Times New Roman" w:hAnsi="Times New Roman" w:cs="Times New Roman"/>
          <w:sz w:val="24"/>
          <w:szCs w:val="24"/>
        </w:rPr>
        <w:t xml:space="preserve"> or if it has one</w:t>
      </w:r>
      <w:r w:rsidR="00070A8D" w:rsidRPr="00E51543">
        <w:rPr>
          <w:rFonts w:ascii="Times New Roman" w:hAnsi="Times New Roman" w:cs="Times New Roman"/>
          <w:sz w:val="24"/>
          <w:szCs w:val="24"/>
        </w:rPr>
        <w:t xml:space="preserve">—and this is why </w:t>
      </w:r>
      <w:r w:rsidR="00B02B57" w:rsidRPr="00E51543">
        <w:rPr>
          <w:rFonts w:ascii="Times New Roman" w:hAnsi="Times New Roman" w:cs="Times New Roman"/>
          <w:sz w:val="24"/>
          <w:szCs w:val="24"/>
        </w:rPr>
        <w:t>it</w:t>
      </w:r>
      <w:r w:rsidR="00070A8D" w:rsidRPr="00E51543">
        <w:rPr>
          <w:rFonts w:ascii="Times New Roman" w:hAnsi="Times New Roman" w:cs="Times New Roman"/>
          <w:sz w:val="24"/>
          <w:szCs w:val="24"/>
        </w:rPr>
        <w:t xml:space="preserve"> fail</w:t>
      </w:r>
      <w:r w:rsidR="00B02B57" w:rsidRPr="00E51543">
        <w:rPr>
          <w:rFonts w:ascii="Times New Roman" w:hAnsi="Times New Roman" w:cs="Times New Roman"/>
          <w:sz w:val="24"/>
          <w:szCs w:val="24"/>
        </w:rPr>
        <w:t>s</w:t>
      </w:r>
      <w:r w:rsidR="00070A8D" w:rsidRPr="00E51543">
        <w:rPr>
          <w:rFonts w:ascii="Times New Roman" w:hAnsi="Times New Roman" w:cs="Times New Roman"/>
          <w:sz w:val="24"/>
          <w:szCs w:val="24"/>
        </w:rPr>
        <w:t xml:space="preserve"> to exhibit intellectual transparency—still, this failure doesn’t put the audience in too bad a position in terms of figuring out the group’s beliefs</w:t>
      </w:r>
      <w:r w:rsidR="00B02B57" w:rsidRPr="00E51543">
        <w:rPr>
          <w:rFonts w:ascii="Times New Roman" w:hAnsi="Times New Roman" w:cs="Times New Roman"/>
          <w:sz w:val="24"/>
          <w:szCs w:val="24"/>
        </w:rPr>
        <w:t xml:space="preserve"> or lack thereof</w:t>
      </w:r>
      <w:r w:rsidR="00070A8D" w:rsidRPr="00E51543">
        <w:rPr>
          <w:rFonts w:ascii="Times New Roman" w:hAnsi="Times New Roman" w:cs="Times New Roman"/>
          <w:sz w:val="24"/>
          <w:szCs w:val="24"/>
        </w:rPr>
        <w:t>. The intellectual transparency of the group members puts the audience in a position where the work required on the audience’s part is relatively undemanding.</w:t>
      </w:r>
    </w:p>
    <w:p w14:paraId="59C06BCD" w14:textId="75B58E1C" w:rsidR="00AE5DFB" w:rsidRPr="00E51543" w:rsidRDefault="00070A8D"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This is less true, I will suggest, when it comes to the other three features of groups’ perspectives I will discuss: group evidence, group processes, and group tendencies. </w:t>
      </w:r>
      <w:r w:rsidR="00AE5DFB" w:rsidRPr="00E51543">
        <w:rPr>
          <w:rFonts w:ascii="Times New Roman" w:hAnsi="Times New Roman" w:cs="Times New Roman"/>
          <w:sz w:val="24"/>
          <w:szCs w:val="24"/>
        </w:rPr>
        <w:t xml:space="preserve">In these latter cases, group member intellectual transparency alone, without group intellectual transparency, often leaves audiences in a more difficult position to discern what the relevant features of groups’ perspectives are. More demanding cognitive </w:t>
      </w:r>
      <w:proofErr w:type="spellStart"/>
      <w:r w:rsidR="00AE5DFB" w:rsidRPr="00E51543">
        <w:rPr>
          <w:rFonts w:ascii="Times New Roman" w:hAnsi="Times New Roman" w:cs="Times New Roman"/>
          <w:sz w:val="24"/>
          <w:szCs w:val="24"/>
        </w:rPr>
        <w:t>labor</w:t>
      </w:r>
      <w:proofErr w:type="spellEnd"/>
      <w:r w:rsidR="00AE5DFB" w:rsidRPr="00E51543">
        <w:rPr>
          <w:rFonts w:ascii="Times New Roman" w:hAnsi="Times New Roman" w:cs="Times New Roman"/>
          <w:sz w:val="24"/>
          <w:szCs w:val="24"/>
        </w:rPr>
        <w:t xml:space="preserve"> is left to audiences in order for them to discern the relevant features of groups’ perspectives. The absence of group intellectual transparency has a higher cost. </w:t>
      </w:r>
    </w:p>
    <w:p w14:paraId="2857E29A" w14:textId="75207B04" w:rsidR="002C20E8" w:rsidRPr="00E51543" w:rsidRDefault="00AE5DFB" w:rsidP="009F2C2B">
      <w:pPr>
        <w:rPr>
          <w:rFonts w:ascii="Times New Roman" w:hAnsi="Times New Roman" w:cs="Times New Roman"/>
          <w:sz w:val="24"/>
          <w:szCs w:val="24"/>
        </w:rPr>
      </w:pPr>
      <w:r w:rsidRPr="00E51543">
        <w:rPr>
          <w:rFonts w:ascii="Times New Roman" w:hAnsi="Times New Roman" w:cs="Times New Roman"/>
          <w:sz w:val="24"/>
          <w:szCs w:val="24"/>
        </w:rPr>
        <w:tab/>
      </w:r>
      <w:r w:rsidR="00070A8D" w:rsidRPr="00E51543">
        <w:rPr>
          <w:rFonts w:ascii="Times New Roman" w:hAnsi="Times New Roman" w:cs="Times New Roman"/>
          <w:sz w:val="24"/>
          <w:szCs w:val="24"/>
        </w:rPr>
        <w:t xml:space="preserve"> </w:t>
      </w:r>
      <w:r w:rsidRPr="00E51543">
        <w:rPr>
          <w:rFonts w:ascii="Times New Roman" w:hAnsi="Times New Roman" w:cs="Times New Roman"/>
          <w:sz w:val="24"/>
          <w:szCs w:val="24"/>
        </w:rPr>
        <w:t>We’ll begin in this section by considering group evidence. Part of a group’s attending well to its perspective and communicating this perspective well to others is for the group to attend well to and communicate well the group’s evidence. Now, as in the case of group beliefs, here again, philosophers have differed regarding how the</w:t>
      </w:r>
      <w:r w:rsidR="00B02B57" w:rsidRPr="00E51543">
        <w:rPr>
          <w:rFonts w:ascii="Times New Roman" w:hAnsi="Times New Roman" w:cs="Times New Roman"/>
          <w:sz w:val="24"/>
          <w:szCs w:val="24"/>
        </w:rPr>
        <w:t>y</w:t>
      </w:r>
      <w:r w:rsidRPr="00E51543">
        <w:rPr>
          <w:rFonts w:ascii="Times New Roman" w:hAnsi="Times New Roman" w:cs="Times New Roman"/>
          <w:sz w:val="24"/>
          <w:szCs w:val="24"/>
        </w:rPr>
        <w:t xml:space="preserve"> understand group evidence. Some have defended views which suggest that group evidence can come apart quite strongly from group member evidence, in </w:t>
      </w:r>
      <w:r w:rsidR="00B02B57" w:rsidRPr="00E51543">
        <w:rPr>
          <w:rFonts w:ascii="Times New Roman" w:hAnsi="Times New Roman" w:cs="Times New Roman"/>
          <w:sz w:val="24"/>
          <w:szCs w:val="24"/>
        </w:rPr>
        <w:t>a</w:t>
      </w:r>
      <w:r w:rsidRPr="00E51543">
        <w:rPr>
          <w:rFonts w:ascii="Times New Roman" w:hAnsi="Times New Roman" w:cs="Times New Roman"/>
          <w:sz w:val="24"/>
          <w:szCs w:val="24"/>
        </w:rPr>
        <w:t xml:space="preserve"> way </w:t>
      </w:r>
      <w:r w:rsidR="00B02B57" w:rsidRPr="00E51543">
        <w:rPr>
          <w:rFonts w:ascii="Times New Roman" w:hAnsi="Times New Roman" w:cs="Times New Roman"/>
          <w:sz w:val="24"/>
          <w:szCs w:val="24"/>
        </w:rPr>
        <w:t xml:space="preserve">similar to that </w:t>
      </w:r>
      <w:r w:rsidRPr="00E51543">
        <w:rPr>
          <w:rFonts w:ascii="Times New Roman" w:hAnsi="Times New Roman" w:cs="Times New Roman"/>
          <w:sz w:val="24"/>
          <w:szCs w:val="24"/>
        </w:rPr>
        <w:t>proposed by Gilbert’s joint commitment account of group belief.</w:t>
      </w:r>
      <w:r w:rsidR="00B02B57" w:rsidRPr="00E51543">
        <w:rPr>
          <w:rFonts w:ascii="Times New Roman" w:hAnsi="Times New Roman" w:cs="Times New Roman"/>
          <w:sz w:val="24"/>
          <w:szCs w:val="24"/>
        </w:rPr>
        <w:t xml:space="preserve"> For instance,</w:t>
      </w:r>
      <w:r w:rsidRPr="00E51543">
        <w:rPr>
          <w:rFonts w:ascii="Times New Roman" w:hAnsi="Times New Roman" w:cs="Times New Roman"/>
          <w:sz w:val="24"/>
          <w:szCs w:val="24"/>
        </w:rPr>
        <w:t xml:space="preserve"> </w:t>
      </w:r>
      <w:r w:rsidR="00B02B57" w:rsidRPr="00E51543">
        <w:rPr>
          <w:rFonts w:ascii="Times New Roman" w:hAnsi="Times New Roman" w:cs="Times New Roman"/>
          <w:sz w:val="24"/>
          <w:szCs w:val="24"/>
        </w:rPr>
        <w:t xml:space="preserve">on Schmitt’s view, </w:t>
      </w:r>
      <w:r w:rsidR="00EB5D53" w:rsidRPr="00E51543">
        <w:rPr>
          <w:rFonts w:ascii="Times New Roman" w:hAnsi="Times New Roman" w:cs="Times New Roman"/>
          <w:i/>
          <w:iCs/>
          <w:sz w:val="24"/>
          <w:szCs w:val="24"/>
        </w:rPr>
        <w:t>r</w:t>
      </w:r>
      <w:r w:rsidR="00B02B57" w:rsidRPr="00E51543">
        <w:rPr>
          <w:rFonts w:ascii="Times New Roman" w:hAnsi="Times New Roman" w:cs="Times New Roman"/>
          <w:sz w:val="24"/>
          <w:szCs w:val="24"/>
        </w:rPr>
        <w:t xml:space="preserve"> counts as part of a group G’s evidence just in case “</w:t>
      </w:r>
      <w:r w:rsidR="00B02B57" w:rsidRPr="00E51543">
        <w:rPr>
          <w:rFonts w:ascii="Times New Roman" w:hAnsi="Times New Roman" w:cs="Times New Roman"/>
          <w:color w:val="000000"/>
          <w:sz w:val="24"/>
          <w:szCs w:val="24"/>
          <w:shd w:val="clear" w:color="auto" w:fill="FFFFFF"/>
        </w:rPr>
        <w:t>all members of G would properly express openly a willingness to accept </w:t>
      </w:r>
      <w:r w:rsidR="00B02B57" w:rsidRPr="00E51543">
        <w:rPr>
          <w:rFonts w:ascii="Times New Roman" w:hAnsi="Times New Roman" w:cs="Times New Roman"/>
          <w:i/>
          <w:iCs/>
          <w:color w:val="000000"/>
          <w:sz w:val="24"/>
          <w:szCs w:val="24"/>
          <w:shd w:val="clear" w:color="auto" w:fill="FFFFFF"/>
        </w:rPr>
        <w:t>r</w:t>
      </w:r>
      <w:r w:rsidR="00EB5D53" w:rsidRPr="00E51543">
        <w:rPr>
          <w:rFonts w:ascii="Times New Roman" w:hAnsi="Times New Roman" w:cs="Times New Roman"/>
          <w:color w:val="000000"/>
          <w:sz w:val="24"/>
          <w:szCs w:val="24"/>
          <w:shd w:val="clear" w:color="auto" w:fill="FFFFFF"/>
        </w:rPr>
        <w:t>” as part of G’s evidence (1994: 265).</w:t>
      </w:r>
      <w:r w:rsidR="00B02B57" w:rsidRPr="00E51543">
        <w:rPr>
          <w:rFonts w:ascii="Times New Roman" w:hAnsi="Times New Roman" w:cs="Times New Roman"/>
          <w:sz w:val="24"/>
          <w:szCs w:val="24"/>
        </w:rPr>
        <w:t xml:space="preserve"> </w:t>
      </w:r>
      <w:r w:rsidRPr="00E51543">
        <w:rPr>
          <w:rFonts w:ascii="Times New Roman" w:hAnsi="Times New Roman" w:cs="Times New Roman"/>
          <w:sz w:val="24"/>
          <w:szCs w:val="24"/>
        </w:rPr>
        <w:t xml:space="preserve">Alternatively, others have defended </w:t>
      </w:r>
      <w:r w:rsidR="00623BE2" w:rsidRPr="00E51543">
        <w:rPr>
          <w:rFonts w:ascii="Times New Roman" w:hAnsi="Times New Roman" w:cs="Times New Roman"/>
          <w:sz w:val="24"/>
          <w:szCs w:val="24"/>
        </w:rPr>
        <w:t xml:space="preserve">more reductionist </w:t>
      </w:r>
      <w:r w:rsidRPr="00E51543">
        <w:rPr>
          <w:rFonts w:ascii="Times New Roman" w:hAnsi="Times New Roman" w:cs="Times New Roman"/>
          <w:sz w:val="24"/>
          <w:szCs w:val="24"/>
        </w:rPr>
        <w:t>views which suggest that a group’s evidence consist just in the evidence of group members</w:t>
      </w:r>
      <w:r w:rsidR="00EB5D53" w:rsidRPr="00E51543">
        <w:rPr>
          <w:rFonts w:ascii="Times New Roman" w:hAnsi="Times New Roman" w:cs="Times New Roman"/>
          <w:sz w:val="24"/>
          <w:szCs w:val="24"/>
        </w:rPr>
        <w:t>. On Lackey’s (2020) view, for instance, t</w:t>
      </w:r>
      <w:r w:rsidRPr="00E51543">
        <w:rPr>
          <w:rFonts w:ascii="Times New Roman" w:hAnsi="Times New Roman" w:cs="Times New Roman"/>
          <w:sz w:val="24"/>
          <w:szCs w:val="24"/>
        </w:rPr>
        <w:t>he evidence of each group member contributes to the group’s evidence, whether that group member is an operative group member or not.</w:t>
      </w:r>
    </w:p>
    <w:p w14:paraId="54B5E87A" w14:textId="26C557C8" w:rsidR="00623BE2" w:rsidRPr="00E51543" w:rsidRDefault="00623BE2"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Now, again, I think the same kind of argument given in the previous section can be applied to show that regardless of which of these kinds of views about group evidence is correct, a group’s being intellectually transparent regarding its evidence is not secured merely by the group members all being intellectually transparent individually. The group members can each attend to and communicate their own evidence (and whatever other aspects of their </w:t>
      </w:r>
      <w:r w:rsidR="00EB5D53" w:rsidRPr="00E51543">
        <w:rPr>
          <w:rFonts w:ascii="Times New Roman" w:hAnsi="Times New Roman" w:cs="Times New Roman"/>
          <w:sz w:val="24"/>
          <w:szCs w:val="24"/>
        </w:rPr>
        <w:t xml:space="preserve">individual </w:t>
      </w:r>
      <w:r w:rsidRPr="00E51543">
        <w:rPr>
          <w:rFonts w:ascii="Times New Roman" w:hAnsi="Times New Roman" w:cs="Times New Roman"/>
          <w:sz w:val="24"/>
          <w:szCs w:val="24"/>
        </w:rPr>
        <w:t xml:space="preserve">perspectives we like) without anyone attending well to and communicating </w:t>
      </w:r>
      <w:r w:rsidR="00EB5D53" w:rsidRPr="00E51543">
        <w:rPr>
          <w:rFonts w:ascii="Times New Roman" w:hAnsi="Times New Roman" w:cs="Times New Roman"/>
          <w:sz w:val="24"/>
          <w:szCs w:val="24"/>
        </w:rPr>
        <w:t>what multiple members would properly express a willingness to accept as the group’s evidence,</w:t>
      </w:r>
      <w:r w:rsidRPr="00E51543">
        <w:rPr>
          <w:rFonts w:ascii="Times New Roman" w:hAnsi="Times New Roman" w:cs="Times New Roman"/>
          <w:sz w:val="24"/>
          <w:szCs w:val="24"/>
        </w:rPr>
        <w:t xml:space="preserve"> or without anyone attending well to and communicating the evidence possessed by multiple group members. Again, this is simply because the group members’ individually attending to their own perspectives does not imply that there is anyone who attends well to the </w:t>
      </w:r>
      <w:r w:rsidR="00EB5D53" w:rsidRPr="00E51543">
        <w:rPr>
          <w:rFonts w:ascii="Times New Roman" w:hAnsi="Times New Roman" w:cs="Times New Roman"/>
          <w:sz w:val="24"/>
          <w:szCs w:val="24"/>
        </w:rPr>
        <w:t>perspectives</w:t>
      </w:r>
      <w:r w:rsidRPr="00E51543">
        <w:rPr>
          <w:rFonts w:ascii="Times New Roman" w:hAnsi="Times New Roman" w:cs="Times New Roman"/>
          <w:sz w:val="24"/>
          <w:szCs w:val="24"/>
        </w:rPr>
        <w:t xml:space="preserve"> of multiple group members—and yet it is the latter that is crucially required for the group to be intellectually transparent regarding its evidence.</w:t>
      </w:r>
    </w:p>
    <w:p w14:paraId="283F54FF" w14:textId="77777777" w:rsidR="00E402B0" w:rsidRPr="00E51543" w:rsidRDefault="00623BE2" w:rsidP="009F2C2B">
      <w:pPr>
        <w:rPr>
          <w:rFonts w:ascii="Times New Roman" w:hAnsi="Times New Roman" w:cs="Times New Roman"/>
          <w:sz w:val="24"/>
          <w:szCs w:val="24"/>
        </w:rPr>
      </w:pPr>
      <w:r w:rsidRPr="00E51543">
        <w:rPr>
          <w:rFonts w:ascii="Times New Roman" w:hAnsi="Times New Roman" w:cs="Times New Roman"/>
          <w:sz w:val="24"/>
          <w:szCs w:val="24"/>
        </w:rPr>
        <w:tab/>
        <w:t xml:space="preserve">I’ve suggested that a group’s failure to be intellectually transparent regarding its evidence may be more costly </w:t>
      </w:r>
      <w:r w:rsidR="00E402B0" w:rsidRPr="00E51543">
        <w:rPr>
          <w:rFonts w:ascii="Times New Roman" w:hAnsi="Times New Roman" w:cs="Times New Roman"/>
          <w:sz w:val="24"/>
          <w:szCs w:val="24"/>
        </w:rPr>
        <w:t xml:space="preserve">for the group’s audience </w:t>
      </w:r>
      <w:r w:rsidRPr="00E51543">
        <w:rPr>
          <w:rFonts w:ascii="Times New Roman" w:hAnsi="Times New Roman" w:cs="Times New Roman"/>
          <w:sz w:val="24"/>
          <w:szCs w:val="24"/>
        </w:rPr>
        <w:t xml:space="preserve">than </w:t>
      </w:r>
      <w:r w:rsidR="00E402B0" w:rsidRPr="00E51543">
        <w:rPr>
          <w:rFonts w:ascii="Times New Roman" w:hAnsi="Times New Roman" w:cs="Times New Roman"/>
          <w:sz w:val="24"/>
          <w:szCs w:val="24"/>
        </w:rPr>
        <w:t>the group’s</w:t>
      </w:r>
      <w:r w:rsidRPr="00E51543">
        <w:rPr>
          <w:rFonts w:ascii="Times New Roman" w:hAnsi="Times New Roman" w:cs="Times New Roman"/>
          <w:sz w:val="24"/>
          <w:szCs w:val="24"/>
        </w:rPr>
        <w:t xml:space="preserve"> failure to be intellectually transparent regarding its beliefs. Here’s why. Attending well to and communicating well one’s evidence is not just a matter of off-loading the whole of one’s evidence onto others. It involves sifting through one’s evidence, selecting what is relevant, considering potential tensions within one’s evidence or sources of support within it, and communicating those aspects of one’s evidence that might enhance another’s epistemic position. Remember: intellectual transparency is motivated by a concern to promote others’ epistemic well-being. The thing is, this work of sifting through one’s evidence and </w:t>
      </w:r>
      <w:r w:rsidR="00E402B0" w:rsidRPr="00E51543">
        <w:rPr>
          <w:rFonts w:ascii="Times New Roman" w:hAnsi="Times New Roman" w:cs="Times New Roman"/>
          <w:sz w:val="24"/>
          <w:szCs w:val="24"/>
        </w:rPr>
        <w:t>searching for</w:t>
      </w:r>
      <w:r w:rsidRPr="00E51543">
        <w:rPr>
          <w:rFonts w:ascii="Times New Roman" w:hAnsi="Times New Roman" w:cs="Times New Roman"/>
          <w:sz w:val="24"/>
          <w:szCs w:val="24"/>
        </w:rPr>
        <w:t xml:space="preserve"> potential tensions and sources of support within it </w:t>
      </w:r>
      <w:r w:rsidR="00E402B0" w:rsidRPr="00E51543">
        <w:rPr>
          <w:rFonts w:ascii="Times New Roman" w:hAnsi="Times New Roman" w:cs="Times New Roman"/>
          <w:sz w:val="24"/>
          <w:szCs w:val="24"/>
        </w:rPr>
        <w:t xml:space="preserve">is significant work. This is true at the level of a single individual, and can be even </w:t>
      </w:r>
      <w:proofErr w:type="spellStart"/>
      <w:r w:rsidR="00E402B0" w:rsidRPr="00E51543">
        <w:rPr>
          <w:rFonts w:ascii="Times New Roman" w:hAnsi="Times New Roman" w:cs="Times New Roman"/>
          <w:sz w:val="24"/>
          <w:szCs w:val="24"/>
        </w:rPr>
        <w:t>moreso</w:t>
      </w:r>
      <w:proofErr w:type="spellEnd"/>
      <w:r w:rsidR="00E402B0" w:rsidRPr="00E51543">
        <w:rPr>
          <w:rFonts w:ascii="Times New Roman" w:hAnsi="Times New Roman" w:cs="Times New Roman"/>
          <w:sz w:val="24"/>
          <w:szCs w:val="24"/>
        </w:rPr>
        <w:t xml:space="preserve"> at the level of a group whose members individually have quite different evidence. To attend well to and to communicate well the group’s evidence in such a case—particularly if Lackey’s approach to group evidence is on track—can be quite demanding. If nobody does this work on behalf of a group, and instead the group members individually each do this sort of work only with regard to their own individual perspectives, this can put the group’s audience in a tough position with respect to discerning what the group’s evidence is. The audience may need to do the sifting and searching work themselves. And, it may even be that individual members have left out bits of their evidence that seemed unnecessary to communicate considering their perspective in isolation, but are vital when considering the evidence of multiple members of the group. Thus, a group’s failure to attend well to its evidence and to communicate it well to others can put those others in a position where it is quite difficult for those others to discern what the group’s evidence is.</w:t>
      </w:r>
    </w:p>
    <w:p w14:paraId="6A17ED78" w14:textId="5C60697A" w:rsidR="00684EE4" w:rsidRPr="00E51543" w:rsidRDefault="00E402B0" w:rsidP="009F2C2B">
      <w:pPr>
        <w:rPr>
          <w:rFonts w:ascii="Times New Roman" w:hAnsi="Times New Roman" w:cs="Times New Roman"/>
          <w:sz w:val="24"/>
          <w:szCs w:val="24"/>
        </w:rPr>
      </w:pPr>
      <w:r w:rsidRPr="00E51543">
        <w:rPr>
          <w:rFonts w:ascii="Times New Roman" w:hAnsi="Times New Roman" w:cs="Times New Roman"/>
          <w:sz w:val="24"/>
          <w:szCs w:val="24"/>
        </w:rPr>
        <w:tab/>
      </w:r>
      <w:r w:rsidR="00684EE4" w:rsidRPr="00E51543">
        <w:rPr>
          <w:rFonts w:ascii="Times New Roman" w:hAnsi="Times New Roman" w:cs="Times New Roman"/>
          <w:sz w:val="24"/>
          <w:szCs w:val="24"/>
        </w:rPr>
        <w:t xml:space="preserve">Constructively, the lesson here is similar to the one in the previous section. For a group to exhibit intellectual transparency with respect to the group’s evidence, procedures need to be put in place to ensure that someone attends well to and communicates the evidence of multiple group members (on an approach like Lackey’s) or what multiple group members </w:t>
      </w:r>
      <w:r w:rsidR="00EB5D53" w:rsidRPr="00E51543">
        <w:rPr>
          <w:rFonts w:ascii="Times New Roman" w:hAnsi="Times New Roman" w:cs="Times New Roman"/>
          <w:sz w:val="24"/>
          <w:szCs w:val="24"/>
        </w:rPr>
        <w:t xml:space="preserve">would properly </w:t>
      </w:r>
      <w:r w:rsidR="00684EE4" w:rsidRPr="00E51543">
        <w:rPr>
          <w:rFonts w:ascii="Times New Roman" w:hAnsi="Times New Roman" w:cs="Times New Roman"/>
          <w:sz w:val="24"/>
          <w:szCs w:val="24"/>
        </w:rPr>
        <w:t xml:space="preserve">accept as the group’s evidence (on an approach like </w:t>
      </w:r>
      <w:r w:rsidR="00EB5D53" w:rsidRPr="00E51543">
        <w:rPr>
          <w:rFonts w:ascii="Times New Roman" w:hAnsi="Times New Roman" w:cs="Times New Roman"/>
          <w:sz w:val="24"/>
          <w:szCs w:val="24"/>
        </w:rPr>
        <w:t>Schmitt’s</w:t>
      </w:r>
      <w:r w:rsidR="00684EE4" w:rsidRPr="00E51543">
        <w:rPr>
          <w:rFonts w:ascii="Times New Roman" w:hAnsi="Times New Roman" w:cs="Times New Roman"/>
          <w:sz w:val="24"/>
          <w:szCs w:val="24"/>
        </w:rPr>
        <w:t>)</w:t>
      </w:r>
      <w:r w:rsidR="000C7990">
        <w:rPr>
          <w:rFonts w:ascii="Times New Roman" w:hAnsi="Times New Roman" w:cs="Times New Roman"/>
          <w:sz w:val="24"/>
          <w:szCs w:val="24"/>
        </w:rPr>
        <w:t xml:space="preserve"> on behalf of the group</w:t>
      </w:r>
      <w:r w:rsidR="00684EE4" w:rsidRPr="00E51543">
        <w:rPr>
          <w:rFonts w:ascii="Times New Roman" w:hAnsi="Times New Roman" w:cs="Times New Roman"/>
          <w:sz w:val="24"/>
          <w:szCs w:val="24"/>
        </w:rPr>
        <w:t>. Here the “attending well to” and “communicating well” involves not just exhibiting receptivity to what multiple group members reveal about their own perspectives, but it also requires the activities of sifting and searching mentioned above. The fact that group members individually engage in such activities regarding their own perspectives does not guarantee that anyone engages in such activities regarding multiple group members</w:t>
      </w:r>
      <w:r w:rsidR="000F4C1E" w:rsidRPr="00E51543">
        <w:rPr>
          <w:rFonts w:ascii="Times New Roman" w:hAnsi="Times New Roman" w:cs="Times New Roman"/>
          <w:sz w:val="24"/>
          <w:szCs w:val="24"/>
        </w:rPr>
        <w:t>’ perspectives</w:t>
      </w:r>
      <w:r w:rsidR="00684EE4" w:rsidRPr="00E51543">
        <w:rPr>
          <w:rFonts w:ascii="Times New Roman" w:hAnsi="Times New Roman" w:cs="Times New Roman"/>
          <w:sz w:val="24"/>
          <w:szCs w:val="24"/>
        </w:rPr>
        <w:t>. For the group to be transparent regarding its evidence, someone needs to attend well to the group’s evidence and communicate this well to others</w:t>
      </w:r>
      <w:r w:rsidR="00EB5D53" w:rsidRPr="00E51543">
        <w:rPr>
          <w:rFonts w:ascii="Times New Roman" w:hAnsi="Times New Roman" w:cs="Times New Roman"/>
          <w:sz w:val="24"/>
          <w:szCs w:val="24"/>
        </w:rPr>
        <w:t xml:space="preserve"> on behalf of the group</w:t>
      </w:r>
      <w:r w:rsidR="00684EE4" w:rsidRPr="00E51543">
        <w:rPr>
          <w:rFonts w:ascii="Times New Roman" w:hAnsi="Times New Roman" w:cs="Times New Roman"/>
          <w:sz w:val="24"/>
          <w:szCs w:val="24"/>
        </w:rPr>
        <w:t>—and this will require a variety of additional features beyond the group members being individually intellectually transparent.</w:t>
      </w:r>
    </w:p>
    <w:p w14:paraId="56C73AEC" w14:textId="77777777" w:rsidR="00684EE4" w:rsidRPr="00E51543" w:rsidRDefault="00684EE4" w:rsidP="009F2C2B">
      <w:pPr>
        <w:rPr>
          <w:rFonts w:ascii="Times New Roman" w:hAnsi="Times New Roman" w:cs="Times New Roman"/>
          <w:sz w:val="24"/>
          <w:szCs w:val="24"/>
        </w:rPr>
      </w:pPr>
    </w:p>
    <w:p w14:paraId="3BEB7DD4" w14:textId="44139775" w:rsidR="00684EE4" w:rsidRPr="00E51543" w:rsidRDefault="00684EE4" w:rsidP="00DA29BC">
      <w:pPr>
        <w:pStyle w:val="ListParagraph"/>
        <w:numPr>
          <w:ilvl w:val="1"/>
          <w:numId w:val="3"/>
        </w:numPr>
        <w:rPr>
          <w:rFonts w:ascii="Times New Roman" w:hAnsi="Times New Roman" w:cs="Times New Roman"/>
          <w:sz w:val="24"/>
          <w:szCs w:val="24"/>
        </w:rPr>
      </w:pPr>
      <w:r w:rsidRPr="00E51543">
        <w:rPr>
          <w:rFonts w:ascii="Times New Roman" w:hAnsi="Times New Roman" w:cs="Times New Roman"/>
          <w:sz w:val="24"/>
          <w:szCs w:val="24"/>
        </w:rPr>
        <w:t>Group Processes</w:t>
      </w:r>
    </w:p>
    <w:p w14:paraId="4DD64006" w14:textId="77777777" w:rsidR="000F4C1E" w:rsidRPr="00E51543" w:rsidRDefault="000F4C1E" w:rsidP="00684EE4">
      <w:pPr>
        <w:rPr>
          <w:rFonts w:ascii="Times New Roman" w:hAnsi="Times New Roman" w:cs="Times New Roman"/>
          <w:sz w:val="24"/>
          <w:szCs w:val="24"/>
        </w:rPr>
      </w:pPr>
      <w:r w:rsidRPr="00E51543">
        <w:rPr>
          <w:rFonts w:ascii="Times New Roman" w:hAnsi="Times New Roman" w:cs="Times New Roman"/>
          <w:sz w:val="24"/>
          <w:szCs w:val="24"/>
        </w:rPr>
        <w:t xml:space="preserve">The same line of argument can be applied to group processes. Interestingly, the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versus 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debate does not seem to have attended thus far to group versus individual processes. I do not know of suggestions in the literature that for a group to engage in an epistemically significant process P is just for the right combination of its members to engage in P. This may be for good reason. It does appear to be straightforwardly the case that epistemically significant processes can occur at the group level where these processes are not just a matter of the group members engaging in the same process individually.</w:t>
      </w:r>
    </w:p>
    <w:p w14:paraId="2BF135F0" w14:textId="44B99E50" w:rsidR="00E4095F" w:rsidRPr="00E51543" w:rsidRDefault="000F4C1E" w:rsidP="00E4095F">
      <w:pPr>
        <w:pStyle w:val="Para"/>
      </w:pPr>
      <w:r w:rsidRPr="00E51543">
        <w:tab/>
        <w:t>One example of this is information cascades</w:t>
      </w:r>
      <w:r w:rsidR="00E4095F" w:rsidRPr="00E51543">
        <w:t xml:space="preserve"> (Bikhchandani et al. 1992). In these cases, individual members in a group update their </w:t>
      </w:r>
      <w:proofErr w:type="spellStart"/>
      <w:r w:rsidR="00E4095F" w:rsidRPr="00E51543">
        <w:t>credences</w:t>
      </w:r>
      <w:proofErr w:type="spellEnd"/>
      <w:r w:rsidR="00E4095F" w:rsidRPr="00E51543">
        <w:t xml:space="preserve"> in light of their fellow group members’ </w:t>
      </w:r>
      <w:proofErr w:type="spellStart"/>
      <w:r w:rsidR="00E4095F" w:rsidRPr="00E51543">
        <w:t>credences</w:t>
      </w:r>
      <w:proofErr w:type="spellEnd"/>
      <w:r w:rsidR="00E4095F" w:rsidRPr="00E51543">
        <w:t xml:space="preserve"> without taking into account that the latter may have themselves been updated in light of other fellow group member </w:t>
      </w:r>
      <w:proofErr w:type="spellStart"/>
      <w:r w:rsidR="00E4095F" w:rsidRPr="00E51543">
        <w:t>credences</w:t>
      </w:r>
      <w:proofErr w:type="spellEnd"/>
      <w:r w:rsidR="00E4095F" w:rsidRPr="00E51543">
        <w:t>. For instance, all but one member of a group may have private information that favors p over not-p, with member X being the only member whose information favors not-p over p. Yet, when X’s fellow group member X + 1 notices that X favors not-p, X + 1 updates their credence to reflect this, ending up themselves favoring not-p. And then group member X + 2 updates their credence to reflect that both X and X + 1 favor not-p. And so on, until the entire group favors not-p despite the private information of almost all members favoring p over not-p. Here a distinctive and epistemically significant group-level process has occurred—an information cascade—but this process is not one that occurs in the epistemic activity of any one individual.</w:t>
      </w:r>
    </w:p>
    <w:p w14:paraId="0EC16A95" w14:textId="6D74F8E7" w:rsidR="00E4095F" w:rsidRPr="00E51543" w:rsidRDefault="00E4095F" w:rsidP="00684EE4">
      <w:pPr>
        <w:rPr>
          <w:rFonts w:ascii="Times New Roman" w:hAnsi="Times New Roman" w:cs="Times New Roman"/>
          <w:sz w:val="24"/>
          <w:szCs w:val="24"/>
        </w:rPr>
      </w:pPr>
      <w:r w:rsidRPr="00E51543">
        <w:rPr>
          <w:rFonts w:ascii="Times New Roman" w:hAnsi="Times New Roman" w:cs="Times New Roman"/>
          <w:sz w:val="24"/>
          <w:szCs w:val="24"/>
        </w:rPr>
        <w:tab/>
        <w:t>A similar thing can happen in the case of conformity bias (Asch 1951). This is a bias in which group members publicly espouse the view they perceive to be the dominant view within a group, even if they privately disagree with this view. Their public conformity to the dominant view can mislead their fellow group members to think that support for the dominant view is stronger than it in fact is, and then the latter too may succumb to conformity bias, publicly espousing this view, and so on, until the view is strongly supported by all members. Again, this process of mutually-reinforcing conformity is not something that takes place wholly within the epistemic activity of any single group member, but rather is an epistemically significant group-level process.</w:t>
      </w:r>
    </w:p>
    <w:p w14:paraId="5713037A" w14:textId="4639841B" w:rsidR="00AE5DFB" w:rsidRPr="00E51543" w:rsidRDefault="00E4095F" w:rsidP="00684EE4">
      <w:pPr>
        <w:rPr>
          <w:rFonts w:ascii="Times New Roman" w:hAnsi="Times New Roman" w:cs="Times New Roman"/>
          <w:sz w:val="24"/>
          <w:szCs w:val="24"/>
        </w:rPr>
      </w:pPr>
      <w:r w:rsidRPr="00E51543">
        <w:rPr>
          <w:rFonts w:ascii="Times New Roman" w:hAnsi="Times New Roman" w:cs="Times New Roman"/>
          <w:sz w:val="24"/>
          <w:szCs w:val="24"/>
        </w:rPr>
        <w:tab/>
        <w:t xml:space="preserve">Now the point of highlighting these kinds of processes here is the following. Group members can attend well to their own perspectives, including any epistemically significant processes that have contributed to these, and can reveal these well to others without anyone having attended well to or communicated well to others that a group has undergone one of these kinds of epistemic processes. </w:t>
      </w:r>
      <w:r w:rsidR="00E76CD0" w:rsidRPr="00E51543">
        <w:rPr>
          <w:rFonts w:ascii="Times New Roman" w:hAnsi="Times New Roman" w:cs="Times New Roman"/>
          <w:sz w:val="24"/>
          <w:szCs w:val="24"/>
        </w:rPr>
        <w:t>For instance, in the case of an information cascade, group members may individually be vividly aware of the fact that they adjusted their own credence in light of certain other group members, without taking into account whether these group members might have done the same, and they may communicate this well to others within or outside the group. But unless and until someone attends to the fact that multiple group members have engaged in this sort of activity and pieces things together, no one will have attended to the epistemically significant fact that the group has undergone a process of an information cascade. Yet, whether the group has undergone such a process is an important aspect of the group’s perspective, and one we might hope an intellectually transparent group would be sensitive to. And similar points could be made about the process of mutually reinforcing conformity.</w:t>
      </w:r>
    </w:p>
    <w:p w14:paraId="2A77F1CD" w14:textId="32D844E6" w:rsidR="00E76CD0" w:rsidRPr="00E51543" w:rsidRDefault="00E76CD0" w:rsidP="00684EE4">
      <w:pPr>
        <w:rPr>
          <w:rFonts w:ascii="Times New Roman" w:hAnsi="Times New Roman" w:cs="Times New Roman"/>
          <w:sz w:val="24"/>
          <w:szCs w:val="24"/>
        </w:rPr>
      </w:pPr>
      <w:r w:rsidRPr="00E51543">
        <w:rPr>
          <w:rFonts w:ascii="Times New Roman" w:hAnsi="Times New Roman" w:cs="Times New Roman"/>
          <w:sz w:val="24"/>
          <w:szCs w:val="24"/>
        </w:rPr>
        <w:tab/>
        <w:t xml:space="preserve">Here again, what stands out as significant is that in order for a group to be intellectually transparent regarding its epistemic processes requires that someone attend to and communicate well </w:t>
      </w:r>
      <w:r w:rsidR="00AF6FEA" w:rsidRPr="00E51543">
        <w:rPr>
          <w:rFonts w:ascii="Times New Roman" w:hAnsi="Times New Roman" w:cs="Times New Roman"/>
          <w:sz w:val="24"/>
          <w:szCs w:val="24"/>
        </w:rPr>
        <w:t xml:space="preserve">about </w:t>
      </w:r>
      <w:r w:rsidRPr="00E51543">
        <w:rPr>
          <w:rFonts w:ascii="Times New Roman" w:hAnsi="Times New Roman" w:cs="Times New Roman"/>
          <w:sz w:val="24"/>
          <w:szCs w:val="24"/>
        </w:rPr>
        <w:t xml:space="preserve">these kinds of group-level processes, and this is not secured merely by the group members each attending to and communicating their own perspectives, including those epistemic processes that partly constitute them. For a group to be intellectually transparent, processes need to be put in place to ensure that someone attends to such group-level epistemic processes and communicates these well to others on behalf of the group. The absence of group intellectual transparency regarding such processes puts audiences in the position of having to themselves piece together whether such group processes have occurred. I would suggest that this work of piecing together lies between that required of reconstructing the evidence possessed by groups (section 2.2) and reconstructing the beliefs of groups (2.1) in terms of its level of difficulty. </w:t>
      </w:r>
    </w:p>
    <w:p w14:paraId="39A157AB" w14:textId="41563828" w:rsidR="009D02BF" w:rsidRPr="00E51543" w:rsidRDefault="009D02BF" w:rsidP="00DA29BC">
      <w:pPr>
        <w:pStyle w:val="ListParagraph"/>
        <w:numPr>
          <w:ilvl w:val="1"/>
          <w:numId w:val="2"/>
        </w:numPr>
        <w:rPr>
          <w:rFonts w:ascii="Times New Roman" w:hAnsi="Times New Roman" w:cs="Times New Roman"/>
          <w:sz w:val="24"/>
          <w:szCs w:val="24"/>
        </w:rPr>
      </w:pPr>
      <w:r w:rsidRPr="00E51543">
        <w:rPr>
          <w:rFonts w:ascii="Times New Roman" w:hAnsi="Times New Roman" w:cs="Times New Roman"/>
          <w:sz w:val="24"/>
          <w:szCs w:val="24"/>
        </w:rPr>
        <w:t>Group Tendencies</w:t>
      </w:r>
    </w:p>
    <w:p w14:paraId="7922D2C4" w14:textId="5A27345E" w:rsidR="009C112C" w:rsidRPr="00E51543" w:rsidRDefault="009C112C" w:rsidP="009D02BF">
      <w:pPr>
        <w:rPr>
          <w:rFonts w:ascii="Times New Roman" w:hAnsi="Times New Roman" w:cs="Times New Roman"/>
          <w:sz w:val="24"/>
          <w:szCs w:val="24"/>
        </w:rPr>
      </w:pPr>
      <w:r w:rsidRPr="00E51543">
        <w:rPr>
          <w:rFonts w:ascii="Times New Roman" w:hAnsi="Times New Roman" w:cs="Times New Roman"/>
          <w:sz w:val="24"/>
          <w:szCs w:val="24"/>
        </w:rPr>
        <w:t>Finally, we turn to groups’ intellectual tendencies. Here I mean to include the ways in which a group tends to conduct its inquiries, including any relevant intellectual character features. Sometimes, it is helpful to us to know about an individual or a group’s tendencies of this sort, so that we can better appreciate their perspective. It might help us to appreciate another individual or group’s perspective to know whether they formed it open-mindedly or not, or with intellectual humility or not</w:t>
      </w:r>
      <w:r w:rsidR="00DA29BC" w:rsidRPr="00E51543">
        <w:rPr>
          <w:rFonts w:ascii="Times New Roman" w:hAnsi="Times New Roman" w:cs="Times New Roman"/>
          <w:sz w:val="24"/>
          <w:szCs w:val="24"/>
        </w:rPr>
        <w:t>, for example</w:t>
      </w:r>
      <w:r w:rsidRPr="00E51543">
        <w:rPr>
          <w:rFonts w:ascii="Times New Roman" w:hAnsi="Times New Roman" w:cs="Times New Roman"/>
          <w:sz w:val="24"/>
          <w:szCs w:val="24"/>
        </w:rPr>
        <w:t>. In the case of groups in particular, it may even help us to know whether the group was intellectually transparent in the formation of its views. Our question here is this: for a group to attend well to its intellectual tendencies and communicate these well to others, is it enough that the group’s members individually act in accordance with intellectual transparency? Again, I advocate a negative answer.</w:t>
      </w:r>
    </w:p>
    <w:p w14:paraId="0B1A4710" w14:textId="48B7285C" w:rsidR="009C112C" w:rsidRPr="00E51543" w:rsidRDefault="009C112C" w:rsidP="009D02BF">
      <w:pPr>
        <w:rPr>
          <w:rFonts w:ascii="Times New Roman" w:hAnsi="Times New Roman" w:cs="Times New Roman"/>
          <w:sz w:val="24"/>
          <w:szCs w:val="24"/>
        </w:rPr>
      </w:pPr>
      <w:r w:rsidRPr="00E51543">
        <w:rPr>
          <w:rFonts w:ascii="Times New Roman" w:hAnsi="Times New Roman" w:cs="Times New Roman"/>
          <w:sz w:val="24"/>
          <w:szCs w:val="24"/>
        </w:rPr>
        <w:tab/>
        <w:t xml:space="preserve">As with group beliefs and group evidence, both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and 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of group tendencies, including group character traits, have been defended. This paper is one defence of a non-</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position, and as highlighted at the beginning of this section, there have been other defences of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character traits. If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character traits is correct, then there will be cases in which a group fails to attend well and to communicate well its character trait T but where the group’s members do all attend well </w:t>
      </w:r>
      <w:r w:rsidR="00851A03" w:rsidRPr="00E51543">
        <w:rPr>
          <w:rFonts w:ascii="Times New Roman" w:hAnsi="Times New Roman" w:cs="Times New Roman"/>
          <w:sz w:val="24"/>
          <w:szCs w:val="24"/>
        </w:rPr>
        <w:t>and communicate well whether they individually have T. Yet, our question here is whether the members’ attending well to and communicating well the full gamut of their individual perspectives might be enough to secure the group’s attending well to and communicating its intellectual tendencies.</w:t>
      </w:r>
    </w:p>
    <w:p w14:paraId="7F6FA96F" w14:textId="03E5215D" w:rsidR="00DA29BC" w:rsidRPr="00E51543" w:rsidRDefault="00851A03" w:rsidP="009D02BF">
      <w:pPr>
        <w:rPr>
          <w:rFonts w:ascii="Times New Roman" w:hAnsi="Times New Roman" w:cs="Times New Roman"/>
          <w:sz w:val="24"/>
          <w:szCs w:val="24"/>
        </w:rPr>
      </w:pPr>
      <w:r w:rsidRPr="00E51543">
        <w:rPr>
          <w:rFonts w:ascii="Times New Roman" w:hAnsi="Times New Roman" w:cs="Times New Roman"/>
          <w:sz w:val="24"/>
          <w:szCs w:val="24"/>
        </w:rPr>
        <w:tab/>
      </w:r>
      <w:r w:rsidR="00DA29BC" w:rsidRPr="00E51543">
        <w:rPr>
          <w:rFonts w:ascii="Times New Roman" w:hAnsi="Times New Roman" w:cs="Times New Roman"/>
          <w:sz w:val="24"/>
          <w:szCs w:val="24"/>
        </w:rPr>
        <w:t xml:space="preserve">One route to defending a negative answer draws on the work of the previous three sub-sections. If the arguments of those sub-sections are sound, then for a group to attend well to whether it is intellectually transparent and to communicate this well to others will not be achieved merely by the group members each attending well to </w:t>
      </w:r>
      <w:r w:rsidR="006B4481" w:rsidRPr="00E51543">
        <w:rPr>
          <w:rFonts w:ascii="Times New Roman" w:hAnsi="Times New Roman" w:cs="Times New Roman"/>
          <w:sz w:val="24"/>
          <w:szCs w:val="24"/>
        </w:rPr>
        <w:t>their perspectives</w:t>
      </w:r>
      <w:r w:rsidR="00DA29BC" w:rsidRPr="00E51543">
        <w:rPr>
          <w:rFonts w:ascii="Times New Roman" w:hAnsi="Times New Roman" w:cs="Times New Roman"/>
          <w:sz w:val="24"/>
          <w:szCs w:val="24"/>
        </w:rPr>
        <w:t xml:space="preserve"> and communicating </w:t>
      </w:r>
      <w:r w:rsidR="006B4481" w:rsidRPr="00E51543">
        <w:rPr>
          <w:rFonts w:ascii="Times New Roman" w:hAnsi="Times New Roman" w:cs="Times New Roman"/>
          <w:sz w:val="24"/>
          <w:szCs w:val="24"/>
        </w:rPr>
        <w:t>these</w:t>
      </w:r>
      <w:r w:rsidR="00DA29BC" w:rsidRPr="00E51543">
        <w:rPr>
          <w:rFonts w:ascii="Times New Roman" w:hAnsi="Times New Roman" w:cs="Times New Roman"/>
          <w:sz w:val="24"/>
          <w:szCs w:val="24"/>
        </w:rPr>
        <w:t xml:space="preserve"> well to others. This is because part of what is involved in a group’s attending well to whether it is intellectually transparent is a group attending well to whether it attends well to its beliefs, evidence, and processes; yet, this is not secured merely by the group members attending well to their own individual perspectives.</w:t>
      </w:r>
      <w:r w:rsidR="006B4481" w:rsidRPr="00E51543">
        <w:rPr>
          <w:rFonts w:ascii="Times New Roman" w:hAnsi="Times New Roman" w:cs="Times New Roman"/>
          <w:sz w:val="24"/>
          <w:szCs w:val="24"/>
        </w:rPr>
        <w:t xml:space="preserve"> </w:t>
      </w:r>
      <w:r w:rsidR="000C7990">
        <w:rPr>
          <w:rFonts w:ascii="Times New Roman" w:hAnsi="Times New Roman" w:cs="Times New Roman"/>
          <w:sz w:val="24"/>
          <w:szCs w:val="24"/>
        </w:rPr>
        <w:t>The group’s beliefs, evidence, and processes are constituted by features possessed across multiple group members. The fact that group members attend to their own individual perspectives does not imply that anyone will have attended to these kinds of features.</w:t>
      </w:r>
    </w:p>
    <w:p w14:paraId="5C037B4C" w14:textId="4C2F2E4C" w:rsidR="006B4481" w:rsidRPr="00E51543" w:rsidRDefault="00DA29BC" w:rsidP="009D02BF">
      <w:pPr>
        <w:rPr>
          <w:rFonts w:ascii="Times New Roman" w:hAnsi="Times New Roman" w:cs="Times New Roman"/>
          <w:sz w:val="24"/>
          <w:szCs w:val="24"/>
        </w:rPr>
      </w:pPr>
      <w:r w:rsidRPr="00E51543">
        <w:rPr>
          <w:rFonts w:ascii="Times New Roman" w:hAnsi="Times New Roman" w:cs="Times New Roman"/>
          <w:sz w:val="24"/>
          <w:szCs w:val="24"/>
        </w:rPr>
        <w:tab/>
      </w:r>
      <w:r w:rsidR="000C7990">
        <w:rPr>
          <w:rFonts w:ascii="Times New Roman" w:hAnsi="Times New Roman" w:cs="Times New Roman"/>
          <w:sz w:val="24"/>
          <w:szCs w:val="24"/>
        </w:rPr>
        <w:t xml:space="preserve">A broader argument, paralleling those in the previous sections, can also be given for thinking that a </w:t>
      </w:r>
      <w:r w:rsidR="006B4481" w:rsidRPr="00E51543">
        <w:rPr>
          <w:rFonts w:ascii="Times New Roman" w:hAnsi="Times New Roman" w:cs="Times New Roman"/>
          <w:sz w:val="24"/>
          <w:szCs w:val="24"/>
        </w:rPr>
        <w:t>group’s attentiveness to and communication of other intellectual tendencies</w:t>
      </w:r>
      <w:r w:rsidR="000C7990">
        <w:rPr>
          <w:rFonts w:ascii="Times New Roman" w:hAnsi="Times New Roman" w:cs="Times New Roman"/>
          <w:sz w:val="24"/>
          <w:szCs w:val="24"/>
        </w:rPr>
        <w:t xml:space="preserve"> is not just a matter of group members’ intellectual transparency</w:t>
      </w:r>
      <w:r w:rsidR="006B4481" w:rsidRPr="00E51543">
        <w:rPr>
          <w:rFonts w:ascii="Times New Roman" w:hAnsi="Times New Roman" w:cs="Times New Roman"/>
          <w:sz w:val="24"/>
          <w:szCs w:val="24"/>
        </w:rPr>
        <w:t xml:space="preserve">. In any case in which a group’s exhibition of an intellectual tendency I is a matter of features of multiple members of the group and not just features of one member of the group, for the group to attend well to whether it has exhibited I someone will need to have attended to features of multiple members of the group. Yet, attentiveness to features of multiple members of the group is not secured merely by the members of the group individually being attentive to their own features. </w:t>
      </w:r>
      <w:r w:rsidR="00AF6FEA" w:rsidRPr="00E51543">
        <w:rPr>
          <w:rFonts w:ascii="Times New Roman" w:hAnsi="Times New Roman" w:cs="Times New Roman"/>
          <w:sz w:val="24"/>
          <w:szCs w:val="24"/>
        </w:rPr>
        <w:t>And</w:t>
      </w:r>
      <w:r w:rsidR="006B4481" w:rsidRPr="00E51543">
        <w:rPr>
          <w:rFonts w:ascii="Times New Roman" w:hAnsi="Times New Roman" w:cs="Times New Roman"/>
          <w:sz w:val="24"/>
          <w:szCs w:val="24"/>
        </w:rPr>
        <w:t>, for the group members individually to be intellectually transparent only requires that they each attend well to and communicate certain of their own features—namely, their perspectives.</w:t>
      </w:r>
    </w:p>
    <w:p w14:paraId="234A262B" w14:textId="0C123F25" w:rsidR="00BE761C" w:rsidRPr="00E51543" w:rsidRDefault="006B4481" w:rsidP="009D02BF">
      <w:pPr>
        <w:rPr>
          <w:rFonts w:ascii="Times New Roman" w:hAnsi="Times New Roman" w:cs="Times New Roman"/>
          <w:sz w:val="24"/>
          <w:szCs w:val="24"/>
        </w:rPr>
      </w:pPr>
      <w:r w:rsidRPr="00E51543">
        <w:rPr>
          <w:rFonts w:ascii="Times New Roman" w:hAnsi="Times New Roman" w:cs="Times New Roman"/>
          <w:sz w:val="24"/>
          <w:szCs w:val="24"/>
        </w:rPr>
        <w:tab/>
        <w:t>As in the case of group beliefs or acceptances, group evidence, and group processes, it is again plausible here that at least in many cases a group’s possessing and exercising an intellectual tendency is a matter of features possessed by multiple group members and not just a single group member. Even accounts of group intellectual character virtues that are fairly reductionist in spirit suggest this. Fricker</w:t>
      </w:r>
      <w:r w:rsidR="000C7990">
        <w:rPr>
          <w:rFonts w:ascii="Times New Roman" w:hAnsi="Times New Roman" w:cs="Times New Roman"/>
          <w:sz w:val="24"/>
          <w:szCs w:val="24"/>
        </w:rPr>
        <w:t xml:space="preserve"> (2010)</w:t>
      </w:r>
      <w:r w:rsidRPr="00E51543">
        <w:rPr>
          <w:rFonts w:ascii="Times New Roman" w:hAnsi="Times New Roman" w:cs="Times New Roman"/>
          <w:sz w:val="24"/>
          <w:szCs w:val="24"/>
        </w:rPr>
        <w:t>, for instance, proposes that</w:t>
      </w:r>
      <w:r w:rsidR="00807194" w:rsidRPr="00E51543">
        <w:rPr>
          <w:rFonts w:ascii="Times New Roman" w:hAnsi="Times New Roman" w:cs="Times New Roman"/>
          <w:sz w:val="24"/>
          <w:szCs w:val="24"/>
        </w:rPr>
        <w:t xml:space="preserve"> institutional virtues consist in the institution’s members jointly committing to virtuous ends for the right reason, and behaving accordingly</w:t>
      </w:r>
      <w:r w:rsidRPr="00E51543">
        <w:rPr>
          <w:rFonts w:ascii="Times New Roman" w:hAnsi="Times New Roman" w:cs="Times New Roman"/>
          <w:sz w:val="24"/>
          <w:szCs w:val="24"/>
        </w:rPr>
        <w:t xml:space="preserve">. </w:t>
      </w:r>
      <w:r w:rsidR="00BE761C" w:rsidRPr="00E51543">
        <w:rPr>
          <w:rFonts w:ascii="Times New Roman" w:hAnsi="Times New Roman" w:cs="Times New Roman"/>
          <w:sz w:val="24"/>
          <w:szCs w:val="24"/>
        </w:rPr>
        <w:t xml:space="preserve">On this kind of view, whether a group possesses an intellectual character trait is a matter of whether multiple members have certain joint commitments—similarly to Gilbert’s account of group beliefs discussed in 2.1. In fact, even </w:t>
      </w:r>
      <w:r w:rsidR="00267808" w:rsidRPr="00E51543">
        <w:rPr>
          <w:rFonts w:ascii="Times New Roman" w:hAnsi="Times New Roman" w:cs="Times New Roman"/>
          <w:sz w:val="24"/>
          <w:szCs w:val="24"/>
        </w:rPr>
        <w:t>simple</w:t>
      </w:r>
      <w:r w:rsidR="00BE761C" w:rsidRPr="00E51543">
        <w:rPr>
          <w:rFonts w:ascii="Times New Roman" w:hAnsi="Times New Roman" w:cs="Times New Roman"/>
          <w:sz w:val="24"/>
          <w:szCs w:val="24"/>
        </w:rPr>
        <w:t xml:space="preserve"> </w:t>
      </w:r>
      <w:proofErr w:type="spellStart"/>
      <w:r w:rsidR="00BE761C" w:rsidRPr="00E51543">
        <w:rPr>
          <w:rFonts w:ascii="Times New Roman" w:hAnsi="Times New Roman" w:cs="Times New Roman"/>
          <w:sz w:val="24"/>
          <w:szCs w:val="24"/>
        </w:rPr>
        <w:t>summativist</w:t>
      </w:r>
      <w:proofErr w:type="spellEnd"/>
      <w:r w:rsidR="00BE761C" w:rsidRPr="00E51543">
        <w:rPr>
          <w:rFonts w:ascii="Times New Roman" w:hAnsi="Times New Roman" w:cs="Times New Roman"/>
          <w:sz w:val="24"/>
          <w:szCs w:val="24"/>
        </w:rPr>
        <w:t xml:space="preserve"> views of group intellectual character traits, according to which a group’s possession of a trait T is just a matter of the group members possessing T, maintain that a group’s possession of an intellectual character trait depends on features of multiple group members. Thus, on these views, just as on less reductionist, non-</w:t>
      </w:r>
      <w:proofErr w:type="spellStart"/>
      <w:r w:rsidR="00BE761C" w:rsidRPr="00E51543">
        <w:rPr>
          <w:rFonts w:ascii="Times New Roman" w:hAnsi="Times New Roman" w:cs="Times New Roman"/>
          <w:sz w:val="24"/>
          <w:szCs w:val="24"/>
        </w:rPr>
        <w:t>summativist</w:t>
      </w:r>
      <w:proofErr w:type="spellEnd"/>
      <w:r w:rsidR="00BE761C" w:rsidRPr="00E51543">
        <w:rPr>
          <w:rFonts w:ascii="Times New Roman" w:hAnsi="Times New Roman" w:cs="Times New Roman"/>
          <w:sz w:val="24"/>
          <w:szCs w:val="24"/>
        </w:rPr>
        <w:t xml:space="preserve"> views, for a group to attend well to whether it possesses an intellectual tendency and to communicate this well, someone will have to attend well to features of multiple group members and will have to communicate about these features on behalf of the group. Yet this is not secured merely by the group members individually being attentive to and communicating well about their own individual tendencies.</w:t>
      </w:r>
    </w:p>
    <w:p w14:paraId="7D5AD7F7" w14:textId="6F018E93" w:rsidR="005418D3" w:rsidRPr="00E51543" w:rsidRDefault="00BE761C" w:rsidP="009D02BF">
      <w:pPr>
        <w:rPr>
          <w:rFonts w:ascii="Times New Roman" w:hAnsi="Times New Roman" w:cs="Times New Roman"/>
          <w:sz w:val="24"/>
          <w:szCs w:val="24"/>
        </w:rPr>
      </w:pPr>
      <w:r w:rsidRPr="00E51543">
        <w:rPr>
          <w:rFonts w:ascii="Times New Roman" w:hAnsi="Times New Roman" w:cs="Times New Roman"/>
          <w:sz w:val="24"/>
          <w:szCs w:val="24"/>
        </w:rPr>
        <w:tab/>
        <w:t xml:space="preserve">The absence of group intellectual transparency regarding the group’s intellectual tendencies can make it very difficult for the group’s audience to discern the group’s intellectual tendencies. </w:t>
      </w:r>
      <w:r w:rsidR="005418D3" w:rsidRPr="00E51543">
        <w:rPr>
          <w:rFonts w:ascii="Times New Roman" w:hAnsi="Times New Roman" w:cs="Times New Roman"/>
          <w:sz w:val="24"/>
          <w:szCs w:val="24"/>
        </w:rPr>
        <w:t xml:space="preserve">Intellectual tendencies like open-mindedness, intellectual humility, or intellectual transparency are often fairly complex features. To piece together whether a group exemplifies them on the basis of information relating only to the individual perspectives of group members can be a complex task. I would suggest that its level of difficulty may rival that of piecing together the group’s evidence on the basis of knowledge of only the individual group members’ perspectives. As in the cases of group beliefs, evidence, and processes, here again it would seem that in order to secure a group’s intellectual transparency, what is needed is for processes to be put in place that </w:t>
      </w:r>
      <w:r w:rsidR="00807194" w:rsidRPr="00E51543">
        <w:rPr>
          <w:rFonts w:ascii="Times New Roman" w:hAnsi="Times New Roman" w:cs="Times New Roman"/>
          <w:sz w:val="24"/>
          <w:szCs w:val="24"/>
        </w:rPr>
        <w:t>ensure</w:t>
      </w:r>
      <w:r w:rsidR="005418D3" w:rsidRPr="00E51543">
        <w:rPr>
          <w:rFonts w:ascii="Times New Roman" w:hAnsi="Times New Roman" w:cs="Times New Roman"/>
          <w:sz w:val="24"/>
          <w:szCs w:val="24"/>
        </w:rPr>
        <w:t xml:space="preserve"> that someone attends well to features of multiple group members and communicates these well on behalf of the group. The relevant features here would seem to include how the group members tend to </w:t>
      </w:r>
      <w:r w:rsidR="00807194" w:rsidRPr="00E51543">
        <w:rPr>
          <w:rFonts w:ascii="Times New Roman" w:hAnsi="Times New Roman" w:cs="Times New Roman"/>
          <w:sz w:val="24"/>
          <w:szCs w:val="24"/>
        </w:rPr>
        <w:t xml:space="preserve">contribute to the </w:t>
      </w:r>
      <w:r w:rsidR="005418D3" w:rsidRPr="00E51543">
        <w:rPr>
          <w:rFonts w:ascii="Times New Roman" w:hAnsi="Times New Roman" w:cs="Times New Roman"/>
          <w:sz w:val="24"/>
          <w:szCs w:val="24"/>
        </w:rPr>
        <w:t>conduc</w:t>
      </w:r>
      <w:r w:rsidR="00807194" w:rsidRPr="00E51543">
        <w:rPr>
          <w:rFonts w:ascii="Times New Roman" w:hAnsi="Times New Roman" w:cs="Times New Roman"/>
          <w:sz w:val="24"/>
          <w:szCs w:val="24"/>
        </w:rPr>
        <w:t>t of inquiry</w:t>
      </w:r>
      <w:r w:rsidR="005418D3" w:rsidRPr="00E51543">
        <w:rPr>
          <w:rFonts w:ascii="Times New Roman" w:hAnsi="Times New Roman" w:cs="Times New Roman"/>
          <w:sz w:val="24"/>
          <w:szCs w:val="24"/>
        </w:rPr>
        <w:t xml:space="preserve"> in the group context.</w:t>
      </w:r>
    </w:p>
    <w:p w14:paraId="75F1ECBE" w14:textId="77777777" w:rsidR="005418D3" w:rsidRPr="00E51543" w:rsidRDefault="005418D3" w:rsidP="005418D3">
      <w:pPr>
        <w:pStyle w:val="ListParagraph"/>
        <w:numPr>
          <w:ilvl w:val="0"/>
          <w:numId w:val="1"/>
        </w:numPr>
        <w:rPr>
          <w:rFonts w:ascii="Times New Roman" w:hAnsi="Times New Roman" w:cs="Times New Roman"/>
          <w:sz w:val="24"/>
          <w:szCs w:val="24"/>
        </w:rPr>
      </w:pPr>
      <w:r w:rsidRPr="00E51543">
        <w:rPr>
          <w:rFonts w:ascii="Times New Roman" w:hAnsi="Times New Roman" w:cs="Times New Roman"/>
          <w:sz w:val="24"/>
          <w:szCs w:val="24"/>
        </w:rPr>
        <w:t>Conclusion</w:t>
      </w:r>
    </w:p>
    <w:p w14:paraId="359424AB" w14:textId="08EBE9B9" w:rsidR="00851A03" w:rsidRPr="00E51543" w:rsidRDefault="005418D3" w:rsidP="005418D3">
      <w:pPr>
        <w:rPr>
          <w:rFonts w:ascii="Times New Roman" w:hAnsi="Times New Roman" w:cs="Times New Roman"/>
          <w:sz w:val="24"/>
          <w:szCs w:val="24"/>
        </w:rPr>
      </w:pPr>
      <w:r w:rsidRPr="00E51543">
        <w:rPr>
          <w:rFonts w:ascii="Times New Roman" w:hAnsi="Times New Roman" w:cs="Times New Roman"/>
          <w:sz w:val="24"/>
          <w:szCs w:val="24"/>
        </w:rPr>
        <w:t>This paper has identified a new way of defending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intellectual character—particularly, about the intellectual character trait of intellectual transparency. A group’s being intellectually transparent is not just a matter of the group members being intellectually transparent, because group intellectual transparency requires that someone attends well to various features of multiple group members and communicates these well on behalf of the group, but the intellectual transparency of group members individually does not secure this. For a group to be intellectually transparent, procedures need to be put in place so that someone attends well to and communicates well about</w:t>
      </w:r>
      <w:r w:rsidR="006D7C52" w:rsidRPr="00E51543">
        <w:rPr>
          <w:rFonts w:ascii="Times New Roman" w:hAnsi="Times New Roman" w:cs="Times New Roman"/>
          <w:sz w:val="24"/>
          <w:szCs w:val="24"/>
        </w:rPr>
        <w:t>, at least,</w:t>
      </w:r>
      <w:r w:rsidRPr="00E51543">
        <w:rPr>
          <w:rFonts w:ascii="Times New Roman" w:hAnsi="Times New Roman" w:cs="Times New Roman"/>
          <w:sz w:val="24"/>
          <w:szCs w:val="24"/>
        </w:rPr>
        <w:t xml:space="preserve"> the beliefs, acceptances, evidence, processes, and tendencies of multiple group members on behalf of the group. This plausibly requires </w:t>
      </w:r>
      <w:r w:rsidR="006D7C52" w:rsidRPr="00E51543">
        <w:rPr>
          <w:rFonts w:ascii="Times New Roman" w:hAnsi="Times New Roman" w:cs="Times New Roman"/>
          <w:sz w:val="24"/>
          <w:szCs w:val="24"/>
        </w:rPr>
        <w:t>that someone exhibits virtues of intellectual dependence in learning from group members about their perspectives, as well as virtues of independence in evaluating the way in which the evidence, processes, and tendencies of multiple group members interact with each other. Group intellectual transparency is a complicated affair not secured merely by the intellectual transparency of individual group members.</w:t>
      </w:r>
    </w:p>
    <w:p w14:paraId="531ADE85" w14:textId="789BF661" w:rsidR="00267808" w:rsidRPr="00E51543" w:rsidRDefault="006D7C52" w:rsidP="005418D3">
      <w:pPr>
        <w:rPr>
          <w:rFonts w:ascii="Times New Roman" w:hAnsi="Times New Roman" w:cs="Times New Roman"/>
          <w:sz w:val="24"/>
          <w:szCs w:val="24"/>
        </w:rPr>
      </w:pPr>
      <w:r w:rsidRPr="00E51543">
        <w:rPr>
          <w:rFonts w:ascii="Times New Roman" w:hAnsi="Times New Roman" w:cs="Times New Roman"/>
          <w:sz w:val="24"/>
          <w:szCs w:val="24"/>
        </w:rPr>
        <w:tab/>
        <w:t>Interestingly, this argument works</w:t>
      </w:r>
      <w:r w:rsidR="00437BF4" w:rsidRPr="00E51543">
        <w:rPr>
          <w:rFonts w:ascii="Times New Roman" w:hAnsi="Times New Roman" w:cs="Times New Roman"/>
          <w:sz w:val="24"/>
          <w:szCs w:val="24"/>
        </w:rPr>
        <w:t xml:space="preserve"> </w:t>
      </w:r>
      <w:r w:rsidRPr="00E51543">
        <w:rPr>
          <w:rFonts w:ascii="Times New Roman" w:hAnsi="Times New Roman" w:cs="Times New Roman"/>
          <w:sz w:val="24"/>
          <w:szCs w:val="24"/>
        </w:rPr>
        <w:t xml:space="preserve">even if simple </w:t>
      </w:r>
      <w:proofErr w:type="spellStart"/>
      <w:r w:rsidRPr="00E51543">
        <w:rPr>
          <w:rFonts w:ascii="Times New Roman" w:hAnsi="Times New Roman" w:cs="Times New Roman"/>
          <w:sz w:val="24"/>
          <w:szCs w:val="24"/>
        </w:rPr>
        <w:t>summativist</w:t>
      </w:r>
      <w:proofErr w:type="spellEnd"/>
      <w:r w:rsidRPr="00E51543">
        <w:rPr>
          <w:rFonts w:ascii="Times New Roman" w:hAnsi="Times New Roman" w:cs="Times New Roman"/>
          <w:sz w:val="24"/>
          <w:szCs w:val="24"/>
        </w:rPr>
        <w:t xml:space="preserve"> views of group beliefs, evidence, or other group intellectual tendencies are correct. Even if a group’s beliefs consist merely in the beliefs of multiple members, a group’s evidence consists merely in the evidence possessed by multiple members, and a group’s other intellectual tendencies consist merely in the intellectual tendencies of multiple members, still for the group to be intellectually transparent requires more than the group members individually being intellectually transparent.</w:t>
      </w:r>
      <w:r w:rsidR="00267808" w:rsidRPr="00E51543">
        <w:rPr>
          <w:rFonts w:ascii="Times New Roman" w:hAnsi="Times New Roman" w:cs="Times New Roman"/>
          <w:sz w:val="24"/>
          <w:szCs w:val="24"/>
        </w:rPr>
        <w:t xml:space="preserve"> This is just because group intellectual transparency requires that someone attends to and communicates well about the features of multiple group members, but this is not secured by the intellectual transparency of individual group members. </w:t>
      </w:r>
    </w:p>
    <w:p w14:paraId="355EE9A4" w14:textId="3220EEEE" w:rsidR="00267808" w:rsidRPr="00E51543" w:rsidRDefault="00267808" w:rsidP="005418D3">
      <w:pPr>
        <w:rPr>
          <w:rFonts w:ascii="Times New Roman" w:hAnsi="Times New Roman" w:cs="Times New Roman"/>
          <w:sz w:val="24"/>
          <w:szCs w:val="24"/>
        </w:rPr>
      </w:pPr>
      <w:r w:rsidRPr="00E51543">
        <w:rPr>
          <w:rFonts w:ascii="Times New Roman" w:hAnsi="Times New Roman" w:cs="Times New Roman"/>
          <w:sz w:val="24"/>
          <w:szCs w:val="24"/>
        </w:rPr>
        <w:tab/>
        <w:t>Moreover, the argument for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provided here does not rely on the idea that intellectual transparency is a distinctively collective virtue, nor on the idea that group members might behave in accordance with intellectual transparency in the group context but not elsewhere, or vice versa. Thus, the argument provided here identifies a novel pathway to defending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xml:space="preserve"> about group intellectual character. Aside from identifying this novel argument for non-</w:t>
      </w:r>
      <w:proofErr w:type="spellStart"/>
      <w:r w:rsidRPr="00E51543">
        <w:rPr>
          <w:rFonts w:ascii="Times New Roman" w:hAnsi="Times New Roman" w:cs="Times New Roman"/>
          <w:sz w:val="24"/>
          <w:szCs w:val="24"/>
        </w:rPr>
        <w:t>summativism</w:t>
      </w:r>
      <w:proofErr w:type="spellEnd"/>
      <w:r w:rsidRPr="00E51543">
        <w:rPr>
          <w:rFonts w:ascii="Times New Roman" w:hAnsi="Times New Roman" w:cs="Times New Roman"/>
          <w:sz w:val="24"/>
          <w:szCs w:val="24"/>
        </w:rPr>
        <w:t>, the results of the paper are important because they highlight some of the key features required for group intellectual transparency beyond group members’ individual possession of intellectual transparency.</w:t>
      </w:r>
    </w:p>
    <w:p w14:paraId="5D7207B7" w14:textId="1535F978" w:rsidR="006D7C52" w:rsidRPr="00E51543" w:rsidRDefault="00267808" w:rsidP="005418D3">
      <w:pPr>
        <w:rPr>
          <w:rFonts w:ascii="Times New Roman" w:hAnsi="Times New Roman" w:cs="Times New Roman"/>
          <w:sz w:val="24"/>
          <w:szCs w:val="24"/>
        </w:rPr>
      </w:pPr>
      <w:r w:rsidRPr="00E51543">
        <w:rPr>
          <w:rFonts w:ascii="Times New Roman" w:hAnsi="Times New Roman" w:cs="Times New Roman"/>
          <w:sz w:val="24"/>
          <w:szCs w:val="24"/>
        </w:rPr>
        <w:tab/>
      </w:r>
      <w:r w:rsidR="006D7C52" w:rsidRPr="00E51543">
        <w:rPr>
          <w:rFonts w:ascii="Times New Roman" w:hAnsi="Times New Roman" w:cs="Times New Roman"/>
          <w:sz w:val="24"/>
          <w:szCs w:val="24"/>
        </w:rPr>
        <w:tab/>
      </w:r>
    </w:p>
    <w:p w14:paraId="4AE18F61" w14:textId="4CF5D2B1" w:rsidR="00B81986" w:rsidRPr="00E51543" w:rsidRDefault="00437BF4" w:rsidP="002D3981">
      <w:pPr>
        <w:rPr>
          <w:rFonts w:ascii="Times New Roman" w:hAnsi="Times New Roman" w:cs="Times New Roman"/>
          <w:sz w:val="24"/>
          <w:szCs w:val="24"/>
        </w:rPr>
      </w:pPr>
      <w:r w:rsidRPr="00E51543">
        <w:rPr>
          <w:rFonts w:ascii="Times New Roman" w:hAnsi="Times New Roman" w:cs="Times New Roman"/>
          <w:sz w:val="24"/>
          <w:szCs w:val="24"/>
        </w:rPr>
        <w:t>References</w:t>
      </w:r>
    </w:p>
    <w:p w14:paraId="6DACD81E" w14:textId="77777777" w:rsidR="00B66F58" w:rsidRPr="003A2E88" w:rsidRDefault="00B66F58" w:rsidP="00B66F58">
      <w:pPr>
        <w:autoSpaceDE w:val="0"/>
        <w:autoSpaceDN w:val="0"/>
        <w:adjustRightInd w:val="0"/>
        <w:spacing w:after="0" w:line="240" w:lineRule="auto"/>
        <w:rPr>
          <w:rFonts w:ascii="Times New Roman" w:hAnsi="Times New Roman" w:cs="Times New Roman"/>
          <w:sz w:val="24"/>
          <w:szCs w:val="24"/>
        </w:rPr>
      </w:pPr>
    </w:p>
    <w:p w14:paraId="1AEBE771" w14:textId="77777777" w:rsidR="00B66F58" w:rsidRPr="003A2E88" w:rsidRDefault="00B66F58" w:rsidP="00B66F58">
      <w:pPr>
        <w:spacing w:after="0" w:line="240" w:lineRule="auto"/>
        <w:rPr>
          <w:rFonts w:ascii="Times New Roman" w:hAnsi="Times New Roman" w:cs="Times New Roman"/>
          <w:sz w:val="24"/>
          <w:szCs w:val="24"/>
        </w:rPr>
      </w:pPr>
    </w:p>
    <w:p w14:paraId="671AAD4B" w14:textId="77777777" w:rsidR="00B66F58" w:rsidRPr="003A2E88" w:rsidRDefault="00B66F58" w:rsidP="00B66F58">
      <w:pPr>
        <w:spacing w:after="0" w:line="240" w:lineRule="auto"/>
        <w:rPr>
          <w:rFonts w:ascii="Times New Roman" w:hAnsi="Times New Roman" w:cs="Times New Roman"/>
          <w:sz w:val="24"/>
          <w:szCs w:val="24"/>
        </w:rPr>
      </w:pPr>
    </w:p>
    <w:p w14:paraId="05770EE2" w14:textId="77777777" w:rsidR="00B66F58" w:rsidRDefault="00B66F58" w:rsidP="00B66F58">
      <w:pPr>
        <w:pStyle w:val="Reference-Alphabetical"/>
        <w:spacing w:line="240" w:lineRule="auto"/>
      </w:pPr>
      <w:r w:rsidRPr="003A2E88">
        <w:t>Asch, Solomon E. 1951. “Effects of Group Pressure on the Modification and Distortion of</w:t>
      </w:r>
      <w:r>
        <w:t xml:space="preserve"> </w:t>
      </w:r>
    </w:p>
    <w:p w14:paraId="4382B883" w14:textId="77777777" w:rsidR="00B66F58" w:rsidRDefault="00B66F58" w:rsidP="00B66F58">
      <w:pPr>
        <w:pStyle w:val="Reference-Alphabetical"/>
        <w:spacing w:line="240" w:lineRule="auto"/>
        <w:ind w:left="720" w:firstLine="0"/>
      </w:pPr>
      <w:r w:rsidRPr="003A2E88">
        <w:t xml:space="preserve">Judgments.” In </w:t>
      </w:r>
      <w:r w:rsidRPr="003A2E88">
        <w:rPr>
          <w:i/>
        </w:rPr>
        <w:t>Groups, Leadership and Men; Research in Human Relations</w:t>
      </w:r>
      <w:r w:rsidRPr="003A2E88">
        <w:t xml:space="preserve">, ed. Harold </w:t>
      </w:r>
      <w:proofErr w:type="spellStart"/>
      <w:r w:rsidRPr="003A2E88">
        <w:t>Guetzkow</w:t>
      </w:r>
      <w:proofErr w:type="spellEnd"/>
      <w:r w:rsidRPr="003A2E88">
        <w:t>, 177–90. Oxford: Carnegie Press.</w:t>
      </w:r>
    </w:p>
    <w:p w14:paraId="08ED4D37" w14:textId="77777777" w:rsidR="00B66F58" w:rsidRDefault="00B66F58" w:rsidP="00B66F58">
      <w:pPr>
        <w:spacing w:after="0" w:line="240" w:lineRule="auto"/>
        <w:rPr>
          <w:rFonts w:ascii="Times New Roman" w:hAnsi="Times New Roman" w:cs="Times New Roman"/>
          <w:sz w:val="24"/>
          <w:szCs w:val="24"/>
        </w:rPr>
      </w:pPr>
      <w:proofErr w:type="spellStart"/>
      <w:r w:rsidRPr="003A2E88">
        <w:rPr>
          <w:rFonts w:ascii="Times New Roman" w:hAnsi="Times New Roman" w:cs="Times New Roman"/>
          <w:sz w:val="24"/>
          <w:szCs w:val="24"/>
        </w:rPr>
        <w:t>Baehr</w:t>
      </w:r>
      <w:proofErr w:type="spellEnd"/>
      <w:r w:rsidRPr="003A2E88">
        <w:rPr>
          <w:rFonts w:ascii="Times New Roman" w:hAnsi="Times New Roman" w:cs="Times New Roman"/>
          <w:sz w:val="24"/>
          <w:szCs w:val="24"/>
        </w:rPr>
        <w:t xml:space="preserve">, Jason. 2011. </w:t>
      </w:r>
      <w:r w:rsidRPr="003A2E88">
        <w:rPr>
          <w:rFonts w:ascii="Times New Roman" w:hAnsi="Times New Roman" w:cs="Times New Roman"/>
          <w:i/>
          <w:sz w:val="24"/>
          <w:szCs w:val="24"/>
        </w:rPr>
        <w:t>The Inquiring Mind: On Intellectual Virtues and Virtue Epistemology</w:t>
      </w:r>
      <w:r w:rsidRPr="003A2E88">
        <w:rPr>
          <w:rFonts w:ascii="Times New Roman" w:hAnsi="Times New Roman" w:cs="Times New Roman"/>
          <w:sz w:val="24"/>
          <w:szCs w:val="24"/>
        </w:rPr>
        <w:t xml:space="preserve">. </w:t>
      </w:r>
    </w:p>
    <w:p w14:paraId="12B7DF5F"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New York: Oxford University Press.</w:t>
      </w:r>
    </w:p>
    <w:p w14:paraId="3300EF51" w14:textId="77777777" w:rsidR="00B66F58" w:rsidRDefault="00B66F58" w:rsidP="00B66F58">
      <w:pPr>
        <w:spacing w:after="0" w:line="240" w:lineRule="auto"/>
        <w:rPr>
          <w:rFonts w:ascii="Times New Roman" w:hAnsi="Times New Roman" w:cs="Times New Roman"/>
          <w:sz w:val="24"/>
          <w:szCs w:val="24"/>
        </w:rPr>
      </w:pPr>
    </w:p>
    <w:p w14:paraId="45E9CBEB" w14:textId="77777777" w:rsidR="00B66F58" w:rsidRDefault="00B66F58" w:rsidP="00B66F58">
      <w:pPr>
        <w:spacing w:after="0" w:line="240" w:lineRule="auto"/>
        <w:rPr>
          <w:rFonts w:ascii="Times New Roman" w:hAnsi="Times New Roman" w:cs="Times New Roman"/>
          <w:i/>
          <w:sz w:val="24"/>
          <w:szCs w:val="24"/>
        </w:rPr>
      </w:pPr>
      <w:proofErr w:type="spellStart"/>
      <w:r w:rsidRPr="003A2E88">
        <w:rPr>
          <w:rFonts w:ascii="Times New Roman" w:hAnsi="Times New Roman" w:cs="Times New Roman"/>
          <w:sz w:val="24"/>
          <w:szCs w:val="24"/>
        </w:rPr>
        <w:t>Battaly</w:t>
      </w:r>
      <w:proofErr w:type="spellEnd"/>
      <w:r w:rsidRPr="003A2E88">
        <w:rPr>
          <w:rFonts w:ascii="Times New Roman" w:hAnsi="Times New Roman" w:cs="Times New Roman"/>
          <w:sz w:val="24"/>
          <w:szCs w:val="24"/>
        </w:rPr>
        <w:t xml:space="preserve">, Heather. 2019. “A Third Kind of Intellectual Virtue: Personalism.” In </w:t>
      </w:r>
      <w:r w:rsidRPr="003A2E88">
        <w:rPr>
          <w:rFonts w:ascii="Times New Roman" w:hAnsi="Times New Roman" w:cs="Times New Roman"/>
          <w:i/>
          <w:sz w:val="24"/>
          <w:szCs w:val="24"/>
        </w:rPr>
        <w:t xml:space="preserve">The Routledge </w:t>
      </w:r>
    </w:p>
    <w:p w14:paraId="3540D9E0" w14:textId="77777777" w:rsidR="00B66F5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i/>
          <w:sz w:val="24"/>
          <w:szCs w:val="24"/>
        </w:rPr>
        <w:t>Handbook of Virtue Epistemology</w:t>
      </w:r>
      <w:r w:rsidRPr="003A2E88">
        <w:rPr>
          <w:rFonts w:ascii="Times New Roman" w:hAnsi="Times New Roman" w:cs="Times New Roman"/>
          <w:sz w:val="24"/>
          <w:szCs w:val="24"/>
        </w:rPr>
        <w:t xml:space="preserve">, ed. Heather </w:t>
      </w:r>
      <w:proofErr w:type="spellStart"/>
      <w:r w:rsidRPr="003A2E88">
        <w:rPr>
          <w:rFonts w:ascii="Times New Roman" w:hAnsi="Times New Roman" w:cs="Times New Roman"/>
          <w:sz w:val="24"/>
          <w:szCs w:val="24"/>
        </w:rPr>
        <w:t>Battaly</w:t>
      </w:r>
      <w:proofErr w:type="spellEnd"/>
      <w:r w:rsidRPr="003A2E88">
        <w:rPr>
          <w:rFonts w:ascii="Times New Roman" w:hAnsi="Times New Roman" w:cs="Times New Roman"/>
          <w:sz w:val="24"/>
          <w:szCs w:val="24"/>
        </w:rPr>
        <w:t xml:space="preserve">, 115-27. New York: </w:t>
      </w:r>
    </w:p>
    <w:p w14:paraId="13F3489C"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Routledge.</w:t>
      </w:r>
    </w:p>
    <w:p w14:paraId="7735412A" w14:textId="77777777" w:rsidR="00B66F58" w:rsidRDefault="00B66F58" w:rsidP="00B66F58">
      <w:pPr>
        <w:spacing w:after="0" w:line="240" w:lineRule="auto"/>
        <w:rPr>
          <w:rFonts w:ascii="Times New Roman" w:hAnsi="Times New Roman" w:cs="Times New Roman"/>
          <w:sz w:val="24"/>
          <w:szCs w:val="24"/>
        </w:rPr>
      </w:pPr>
      <w:proofErr w:type="spellStart"/>
      <w:r w:rsidRPr="003A2E88">
        <w:rPr>
          <w:rFonts w:ascii="Times New Roman" w:hAnsi="Times New Roman" w:cs="Times New Roman"/>
          <w:sz w:val="24"/>
          <w:szCs w:val="24"/>
        </w:rPr>
        <w:t>Battaly</w:t>
      </w:r>
      <w:proofErr w:type="spellEnd"/>
      <w:r w:rsidRPr="003A2E88">
        <w:rPr>
          <w:rFonts w:ascii="Times New Roman" w:hAnsi="Times New Roman" w:cs="Times New Roman"/>
          <w:sz w:val="24"/>
          <w:szCs w:val="24"/>
        </w:rPr>
        <w:t xml:space="preserve">, Heather. forthcoming. “Solidarity: Virtue or Vice?” In </w:t>
      </w:r>
      <w:r w:rsidRPr="003A2E88">
        <w:rPr>
          <w:rFonts w:ascii="Times New Roman" w:hAnsi="Times New Roman" w:cs="Times New Roman"/>
          <w:i/>
          <w:iCs/>
          <w:sz w:val="24"/>
          <w:szCs w:val="24"/>
        </w:rPr>
        <w:t>Social Virtue Epistemology</w:t>
      </w:r>
      <w:r w:rsidRPr="003A2E88">
        <w:rPr>
          <w:rFonts w:ascii="Times New Roman" w:hAnsi="Times New Roman" w:cs="Times New Roman"/>
          <w:sz w:val="24"/>
          <w:szCs w:val="24"/>
        </w:rPr>
        <w:t xml:space="preserve">, </w:t>
      </w:r>
    </w:p>
    <w:p w14:paraId="5111E6D0"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ed. Mark Alfano, Colin Klein, and Jeroen de Ridder. Routledge Press.</w:t>
      </w:r>
    </w:p>
    <w:p w14:paraId="36D08B76" w14:textId="77777777" w:rsidR="00B66F58" w:rsidRDefault="00B66F58" w:rsidP="00B66F58">
      <w:pPr>
        <w:pStyle w:val="Reference-Alphabetical"/>
        <w:spacing w:line="240" w:lineRule="auto"/>
      </w:pPr>
      <w:r w:rsidRPr="003A2E88">
        <w:t xml:space="preserve">Bikhchandani, Sushil, David </w:t>
      </w:r>
      <w:proofErr w:type="spellStart"/>
      <w:r w:rsidRPr="003A2E88">
        <w:t>Hirshleifer</w:t>
      </w:r>
      <w:proofErr w:type="spellEnd"/>
      <w:r w:rsidRPr="003A2E88">
        <w:t xml:space="preserve">, and Ivo Welch. 1992. “A Theory of Fads, Fashion, </w:t>
      </w:r>
    </w:p>
    <w:p w14:paraId="7982F5CC" w14:textId="77777777" w:rsidR="00B66F58" w:rsidRPr="003A2E88" w:rsidRDefault="00B66F58" w:rsidP="00B66F58">
      <w:pPr>
        <w:pStyle w:val="Reference-Alphabetical"/>
        <w:spacing w:line="240" w:lineRule="auto"/>
        <w:ind w:left="720" w:firstLine="0"/>
      </w:pPr>
      <w:r w:rsidRPr="003A2E88">
        <w:t xml:space="preserve">Custom, and Cultural Change as Informational Cascades.” </w:t>
      </w:r>
      <w:r w:rsidRPr="003A2E88">
        <w:rPr>
          <w:i/>
        </w:rPr>
        <w:t>Journal of Political Economy</w:t>
      </w:r>
      <w:r w:rsidRPr="003A2E88">
        <w:t xml:space="preserve"> 100, 5: 992–1026.</w:t>
      </w:r>
    </w:p>
    <w:p w14:paraId="301C7B56" w14:textId="77777777" w:rsidR="00B66F58" w:rsidRDefault="00B66F58" w:rsidP="00B66F58">
      <w:pPr>
        <w:spacing w:after="0" w:line="240" w:lineRule="auto"/>
        <w:rPr>
          <w:rFonts w:ascii="Times New Roman" w:hAnsi="Times New Roman" w:cs="Times New Roman"/>
          <w:sz w:val="24"/>
          <w:szCs w:val="24"/>
        </w:rPr>
      </w:pPr>
      <w:r w:rsidRPr="003A2E88">
        <w:rPr>
          <w:rFonts w:ascii="Times New Roman" w:hAnsi="Times New Roman" w:cs="Times New Roman"/>
          <w:sz w:val="24"/>
          <w:szCs w:val="24"/>
        </w:rPr>
        <w:t xml:space="preserve">Byerly, T. Ryan and Meghan Byerly. 2016. “Collective Virtue.” </w:t>
      </w:r>
      <w:r w:rsidRPr="003A2E88">
        <w:rPr>
          <w:rFonts w:ascii="Times New Roman" w:hAnsi="Times New Roman" w:cs="Times New Roman"/>
          <w:i/>
          <w:sz w:val="24"/>
          <w:szCs w:val="24"/>
        </w:rPr>
        <w:t>Journal of Value Inquiry</w:t>
      </w:r>
      <w:r w:rsidRPr="003A2E88">
        <w:rPr>
          <w:rFonts w:ascii="Times New Roman" w:hAnsi="Times New Roman" w:cs="Times New Roman"/>
          <w:sz w:val="24"/>
          <w:szCs w:val="24"/>
        </w:rPr>
        <w:t xml:space="preserve"> 50, </w:t>
      </w:r>
    </w:p>
    <w:p w14:paraId="4FB45F31"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1: 33-50.</w:t>
      </w:r>
    </w:p>
    <w:p w14:paraId="55B4C98B" w14:textId="77777777" w:rsidR="00B66F58" w:rsidRDefault="00B66F58" w:rsidP="00B66F58">
      <w:pPr>
        <w:spacing w:after="0" w:line="240" w:lineRule="auto"/>
        <w:rPr>
          <w:rFonts w:ascii="Times New Roman" w:hAnsi="Times New Roman" w:cs="Times New Roman"/>
          <w:i/>
          <w:iCs/>
          <w:sz w:val="24"/>
          <w:szCs w:val="24"/>
        </w:rPr>
      </w:pPr>
      <w:r w:rsidRPr="003A2E88">
        <w:rPr>
          <w:rFonts w:ascii="Times New Roman" w:hAnsi="Times New Roman" w:cs="Times New Roman"/>
          <w:sz w:val="24"/>
          <w:szCs w:val="24"/>
        </w:rPr>
        <w:t xml:space="preserve">Byerly, T. Ryan. 2021. </w:t>
      </w:r>
      <w:r w:rsidRPr="003A2E88">
        <w:rPr>
          <w:rFonts w:ascii="Times New Roman" w:hAnsi="Times New Roman" w:cs="Times New Roman"/>
          <w:i/>
          <w:iCs/>
          <w:sz w:val="24"/>
          <w:szCs w:val="24"/>
        </w:rPr>
        <w:t xml:space="preserve">Intellectual Dependability: A Virtue Theory of the Epistemic and </w:t>
      </w:r>
    </w:p>
    <w:p w14:paraId="13A4C52C"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i/>
          <w:iCs/>
          <w:sz w:val="24"/>
          <w:szCs w:val="24"/>
        </w:rPr>
        <w:t>Educational Ideal</w:t>
      </w:r>
      <w:r w:rsidRPr="003A2E88">
        <w:rPr>
          <w:rFonts w:ascii="Times New Roman" w:hAnsi="Times New Roman" w:cs="Times New Roman"/>
          <w:sz w:val="24"/>
          <w:szCs w:val="24"/>
        </w:rPr>
        <w:t>. Routledge Press.</w:t>
      </w:r>
    </w:p>
    <w:p w14:paraId="332CDD23" w14:textId="77777777" w:rsidR="00B66F58" w:rsidRDefault="00B66F58" w:rsidP="00B66F58">
      <w:pPr>
        <w:spacing w:after="0" w:line="240" w:lineRule="auto"/>
        <w:rPr>
          <w:rFonts w:ascii="Times New Roman" w:hAnsi="Times New Roman" w:cs="Times New Roman"/>
          <w:sz w:val="24"/>
          <w:szCs w:val="24"/>
        </w:rPr>
      </w:pPr>
      <w:r w:rsidRPr="003A2E88">
        <w:rPr>
          <w:rFonts w:ascii="Times New Roman" w:hAnsi="Times New Roman" w:cs="Times New Roman"/>
          <w:sz w:val="24"/>
          <w:szCs w:val="24"/>
        </w:rPr>
        <w:t xml:space="preserve">Byerly, T. Ryan. forthcoming. “An Interdisciplinary Methodology for Studying Collective </w:t>
      </w:r>
    </w:p>
    <w:p w14:paraId="5B2C4B60" w14:textId="77777777" w:rsidR="00B66F58" w:rsidRPr="003A2E88" w:rsidRDefault="00B66F58" w:rsidP="00B66F58">
      <w:pPr>
        <w:spacing w:after="0" w:line="240" w:lineRule="auto"/>
        <w:ind w:left="720"/>
        <w:rPr>
          <w:rFonts w:ascii="Times New Roman" w:hAnsi="Times New Roman" w:cs="Times New Roman"/>
          <w:sz w:val="24"/>
          <w:szCs w:val="24"/>
        </w:rPr>
      </w:pPr>
      <w:r w:rsidRPr="003A2E88">
        <w:rPr>
          <w:rFonts w:ascii="Times New Roman" w:hAnsi="Times New Roman" w:cs="Times New Roman"/>
          <w:sz w:val="24"/>
          <w:szCs w:val="24"/>
        </w:rPr>
        <w:t xml:space="preserve">Intellectual Character Traits.” In </w:t>
      </w:r>
      <w:r w:rsidRPr="003A2E88">
        <w:rPr>
          <w:rFonts w:ascii="Times New Roman" w:hAnsi="Times New Roman" w:cs="Times New Roman"/>
          <w:i/>
          <w:iCs/>
          <w:sz w:val="24"/>
          <w:szCs w:val="24"/>
        </w:rPr>
        <w:t>Social Virtue Epistemology</w:t>
      </w:r>
      <w:r w:rsidRPr="003A2E88">
        <w:rPr>
          <w:rFonts w:ascii="Times New Roman" w:hAnsi="Times New Roman" w:cs="Times New Roman"/>
          <w:sz w:val="24"/>
          <w:szCs w:val="24"/>
        </w:rPr>
        <w:t>, ed. Mark Alfano, Colin Klein, and Jeroen de Ridder. Routledge Press.</w:t>
      </w:r>
    </w:p>
    <w:p w14:paraId="4D547C8A" w14:textId="77777777" w:rsidR="00B66F58" w:rsidRDefault="00B66F58" w:rsidP="00B66F58">
      <w:pPr>
        <w:spacing w:after="0" w:line="240" w:lineRule="auto"/>
        <w:rPr>
          <w:rFonts w:ascii="Times New Roman" w:hAnsi="Times New Roman" w:cs="Times New Roman"/>
          <w:i/>
          <w:iCs/>
          <w:sz w:val="24"/>
          <w:szCs w:val="24"/>
        </w:rPr>
      </w:pPr>
      <w:r w:rsidRPr="003A2E88">
        <w:rPr>
          <w:rFonts w:ascii="Times New Roman" w:hAnsi="Times New Roman" w:cs="Times New Roman"/>
          <w:sz w:val="24"/>
          <w:szCs w:val="24"/>
        </w:rPr>
        <w:t xml:space="preserve">Elliot, Kevin. forthcoming. “A Taxonomy of Transparency in Science.” </w:t>
      </w:r>
      <w:r w:rsidRPr="003A2E88">
        <w:rPr>
          <w:rFonts w:ascii="Times New Roman" w:hAnsi="Times New Roman" w:cs="Times New Roman"/>
          <w:i/>
          <w:iCs/>
          <w:sz w:val="24"/>
          <w:szCs w:val="24"/>
        </w:rPr>
        <w:t xml:space="preserve">Canadian Journal of </w:t>
      </w:r>
    </w:p>
    <w:p w14:paraId="3D3A8BBB"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i/>
          <w:iCs/>
          <w:sz w:val="24"/>
          <w:szCs w:val="24"/>
        </w:rPr>
        <w:t>Philosophy</w:t>
      </w:r>
      <w:r w:rsidRPr="003A2E88">
        <w:rPr>
          <w:rFonts w:ascii="Times New Roman" w:hAnsi="Times New Roman" w:cs="Times New Roman"/>
          <w:sz w:val="24"/>
          <w:szCs w:val="24"/>
        </w:rPr>
        <w:t xml:space="preserve">.  </w:t>
      </w:r>
    </w:p>
    <w:p w14:paraId="0A0F575C" w14:textId="77777777" w:rsidR="00B66F58" w:rsidRDefault="00B66F58" w:rsidP="00B66F58">
      <w:pPr>
        <w:autoSpaceDE w:val="0"/>
        <w:autoSpaceDN w:val="0"/>
        <w:adjustRightInd w:val="0"/>
        <w:spacing w:after="0" w:line="240" w:lineRule="auto"/>
        <w:rPr>
          <w:rFonts w:ascii="Times New Roman" w:hAnsi="Times New Roman" w:cs="Times New Roman"/>
          <w:i/>
          <w:sz w:val="24"/>
          <w:szCs w:val="24"/>
        </w:rPr>
      </w:pPr>
      <w:r w:rsidRPr="003A2E88">
        <w:rPr>
          <w:rFonts w:ascii="Times New Roman" w:hAnsi="Times New Roman" w:cs="Times New Roman"/>
          <w:sz w:val="24"/>
          <w:szCs w:val="24"/>
        </w:rPr>
        <w:t xml:space="preserve">Fricker, Miranda. 2010. ‘‘Can there be Institutional Virtues?’’ In </w:t>
      </w:r>
      <w:r w:rsidRPr="003A2E88">
        <w:rPr>
          <w:rFonts w:ascii="Times New Roman" w:hAnsi="Times New Roman" w:cs="Times New Roman"/>
          <w:i/>
          <w:sz w:val="24"/>
          <w:szCs w:val="24"/>
        </w:rPr>
        <w:t xml:space="preserve">Oxford Studies in </w:t>
      </w:r>
    </w:p>
    <w:p w14:paraId="09971069" w14:textId="77777777" w:rsidR="00B66F58" w:rsidRDefault="00B66F58" w:rsidP="00B66F58">
      <w:pPr>
        <w:autoSpaceDE w:val="0"/>
        <w:autoSpaceDN w:val="0"/>
        <w:adjustRightInd w:val="0"/>
        <w:spacing w:after="0" w:line="240" w:lineRule="auto"/>
        <w:ind w:firstLine="720"/>
        <w:rPr>
          <w:rFonts w:ascii="Times New Roman" w:hAnsi="Times New Roman" w:cs="Times New Roman"/>
          <w:sz w:val="24"/>
          <w:szCs w:val="24"/>
        </w:rPr>
      </w:pPr>
      <w:r w:rsidRPr="003A2E88">
        <w:rPr>
          <w:rFonts w:ascii="Times New Roman" w:hAnsi="Times New Roman" w:cs="Times New Roman"/>
          <w:i/>
          <w:sz w:val="24"/>
          <w:szCs w:val="24"/>
        </w:rPr>
        <w:t>Epistemology</w:t>
      </w:r>
      <w:r w:rsidRPr="003A2E88">
        <w:rPr>
          <w:rFonts w:ascii="Times New Roman" w:hAnsi="Times New Roman" w:cs="Times New Roman"/>
          <w:sz w:val="24"/>
          <w:szCs w:val="24"/>
        </w:rPr>
        <w:t xml:space="preserve">, vol. 3, ed. Tamar Szabo </w:t>
      </w:r>
      <w:proofErr w:type="spellStart"/>
      <w:r w:rsidRPr="003A2E88">
        <w:rPr>
          <w:rFonts w:ascii="Times New Roman" w:hAnsi="Times New Roman" w:cs="Times New Roman"/>
          <w:sz w:val="24"/>
          <w:szCs w:val="24"/>
        </w:rPr>
        <w:t>Gendler</w:t>
      </w:r>
      <w:proofErr w:type="spellEnd"/>
      <w:r w:rsidRPr="003A2E88">
        <w:rPr>
          <w:rFonts w:ascii="Times New Roman" w:hAnsi="Times New Roman" w:cs="Times New Roman"/>
          <w:sz w:val="24"/>
          <w:szCs w:val="24"/>
        </w:rPr>
        <w:t xml:space="preserve"> &amp; John Hawthorne, 235-52. Oxford </w:t>
      </w:r>
    </w:p>
    <w:p w14:paraId="035D312A" w14:textId="77777777" w:rsidR="00B66F58" w:rsidRPr="003A2E88" w:rsidRDefault="00B66F58" w:rsidP="00B66F58">
      <w:pPr>
        <w:autoSpaceDE w:val="0"/>
        <w:autoSpaceDN w:val="0"/>
        <w:adjustRightInd w:val="0"/>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University Press.</w:t>
      </w:r>
    </w:p>
    <w:p w14:paraId="2933C165" w14:textId="77777777" w:rsidR="00B66F58" w:rsidRPr="003A2E88" w:rsidRDefault="00B66F58" w:rsidP="00B66F58">
      <w:pPr>
        <w:spacing w:after="0" w:line="240" w:lineRule="auto"/>
        <w:rPr>
          <w:rFonts w:ascii="Times New Roman" w:hAnsi="Times New Roman" w:cs="Times New Roman"/>
          <w:color w:val="000000"/>
          <w:sz w:val="24"/>
          <w:szCs w:val="24"/>
          <w:shd w:val="clear" w:color="auto" w:fill="FFFFFF"/>
        </w:rPr>
      </w:pPr>
      <w:r w:rsidRPr="003A2E88">
        <w:rPr>
          <w:rFonts w:ascii="Times New Roman" w:hAnsi="Times New Roman" w:cs="Times New Roman"/>
          <w:color w:val="000000"/>
          <w:sz w:val="24"/>
          <w:szCs w:val="24"/>
          <w:shd w:val="clear" w:color="auto" w:fill="FFFFFF"/>
        </w:rPr>
        <w:t>Gilbert, Margaret. 1989. </w:t>
      </w:r>
      <w:r w:rsidRPr="003A2E88">
        <w:rPr>
          <w:rFonts w:ascii="Times New Roman" w:hAnsi="Times New Roman" w:cs="Times New Roman"/>
          <w:i/>
          <w:iCs/>
          <w:color w:val="000000"/>
          <w:sz w:val="24"/>
          <w:szCs w:val="24"/>
          <w:shd w:val="clear" w:color="auto" w:fill="FFFFFF"/>
        </w:rPr>
        <w:t>On Social Facts</w:t>
      </w:r>
      <w:r w:rsidRPr="003A2E88">
        <w:rPr>
          <w:rFonts w:ascii="Times New Roman" w:hAnsi="Times New Roman" w:cs="Times New Roman"/>
          <w:color w:val="000000"/>
          <w:sz w:val="24"/>
          <w:szCs w:val="24"/>
          <w:shd w:val="clear" w:color="auto" w:fill="FFFFFF"/>
        </w:rPr>
        <w:t>. London and New York: Routledge.</w:t>
      </w:r>
    </w:p>
    <w:p w14:paraId="418F0ED1" w14:textId="77777777" w:rsidR="00B66F58" w:rsidRPr="003A2E88" w:rsidRDefault="00B66F58" w:rsidP="00B66F58">
      <w:pPr>
        <w:spacing w:after="0" w:line="240" w:lineRule="auto"/>
        <w:rPr>
          <w:rFonts w:ascii="Times New Roman" w:hAnsi="Times New Roman" w:cs="Times New Roman"/>
          <w:sz w:val="24"/>
          <w:szCs w:val="24"/>
        </w:rPr>
      </w:pPr>
      <w:proofErr w:type="spellStart"/>
      <w:r w:rsidRPr="003A2E88">
        <w:rPr>
          <w:rFonts w:ascii="Times New Roman" w:hAnsi="Times New Roman" w:cs="Times New Roman"/>
          <w:sz w:val="24"/>
          <w:szCs w:val="24"/>
        </w:rPr>
        <w:t>Kallestrup</w:t>
      </w:r>
      <w:proofErr w:type="spellEnd"/>
      <w:r w:rsidRPr="003A2E88">
        <w:rPr>
          <w:rFonts w:ascii="Times New Roman" w:hAnsi="Times New Roman" w:cs="Times New Roman"/>
          <w:sz w:val="24"/>
          <w:szCs w:val="24"/>
        </w:rPr>
        <w:t xml:space="preserve">, Jesper. 2020. “Group Virtue Epistemology.” </w:t>
      </w:r>
      <w:proofErr w:type="spellStart"/>
      <w:r w:rsidRPr="003A2E88">
        <w:rPr>
          <w:rFonts w:ascii="Times New Roman" w:hAnsi="Times New Roman" w:cs="Times New Roman"/>
          <w:i/>
          <w:iCs/>
          <w:sz w:val="24"/>
          <w:szCs w:val="24"/>
        </w:rPr>
        <w:t>Synthese</w:t>
      </w:r>
      <w:proofErr w:type="spellEnd"/>
      <w:r w:rsidRPr="003A2E88">
        <w:rPr>
          <w:rFonts w:ascii="Times New Roman" w:hAnsi="Times New Roman" w:cs="Times New Roman"/>
          <w:i/>
          <w:iCs/>
          <w:sz w:val="24"/>
          <w:szCs w:val="24"/>
        </w:rPr>
        <w:t xml:space="preserve"> </w:t>
      </w:r>
      <w:r w:rsidRPr="003A2E88">
        <w:rPr>
          <w:rFonts w:ascii="Times New Roman" w:hAnsi="Times New Roman" w:cs="Times New Roman"/>
          <w:sz w:val="24"/>
          <w:szCs w:val="24"/>
        </w:rPr>
        <w:t>197, 12: 5233-51.</w:t>
      </w:r>
    </w:p>
    <w:p w14:paraId="28383A93" w14:textId="77777777" w:rsidR="00B66F58" w:rsidRDefault="00B66F58" w:rsidP="00B66F58">
      <w:pPr>
        <w:spacing w:after="0" w:line="240" w:lineRule="auto"/>
        <w:rPr>
          <w:rFonts w:ascii="Times New Roman" w:hAnsi="Times New Roman" w:cs="Times New Roman"/>
          <w:sz w:val="24"/>
          <w:szCs w:val="24"/>
        </w:rPr>
      </w:pPr>
      <w:proofErr w:type="spellStart"/>
      <w:r w:rsidRPr="003A2E88">
        <w:rPr>
          <w:rFonts w:ascii="Times New Roman" w:hAnsi="Times New Roman" w:cs="Times New Roman"/>
          <w:sz w:val="24"/>
          <w:szCs w:val="24"/>
        </w:rPr>
        <w:t>Kogelmann</w:t>
      </w:r>
      <w:proofErr w:type="spellEnd"/>
      <w:r w:rsidRPr="003A2E88">
        <w:rPr>
          <w:rFonts w:ascii="Times New Roman" w:hAnsi="Times New Roman" w:cs="Times New Roman"/>
          <w:sz w:val="24"/>
          <w:szCs w:val="24"/>
        </w:rPr>
        <w:t xml:space="preserve">, Brian. forthcoming. </w:t>
      </w:r>
      <w:r w:rsidRPr="003A2E88">
        <w:rPr>
          <w:rFonts w:ascii="Times New Roman" w:hAnsi="Times New Roman" w:cs="Times New Roman"/>
          <w:i/>
          <w:iCs/>
          <w:sz w:val="24"/>
          <w:szCs w:val="24"/>
        </w:rPr>
        <w:t>Secret Government: The Pathologies of Publicity</w:t>
      </w:r>
      <w:r w:rsidRPr="003A2E88">
        <w:rPr>
          <w:rFonts w:ascii="Times New Roman" w:hAnsi="Times New Roman" w:cs="Times New Roman"/>
          <w:sz w:val="24"/>
          <w:szCs w:val="24"/>
        </w:rPr>
        <w:t xml:space="preserve">. </w:t>
      </w:r>
    </w:p>
    <w:p w14:paraId="102BDA4B"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sz w:val="24"/>
          <w:szCs w:val="24"/>
        </w:rPr>
        <w:t>Cambridge University Press.</w:t>
      </w:r>
    </w:p>
    <w:p w14:paraId="7D622E42" w14:textId="77777777" w:rsidR="00B66F58" w:rsidRPr="003A2E88" w:rsidRDefault="00B66F58" w:rsidP="00B66F58">
      <w:pPr>
        <w:spacing w:after="0" w:line="240" w:lineRule="auto"/>
        <w:rPr>
          <w:rFonts w:ascii="Times New Roman" w:hAnsi="Times New Roman" w:cs="Times New Roman"/>
          <w:sz w:val="24"/>
          <w:szCs w:val="24"/>
        </w:rPr>
      </w:pPr>
      <w:r w:rsidRPr="003A2E88">
        <w:rPr>
          <w:rFonts w:ascii="Times New Roman" w:hAnsi="Times New Roman" w:cs="Times New Roman"/>
          <w:sz w:val="24"/>
          <w:szCs w:val="24"/>
        </w:rPr>
        <w:t xml:space="preserve">Lackey, Jennifer. 2020. </w:t>
      </w:r>
      <w:r w:rsidRPr="003A2E88">
        <w:rPr>
          <w:rFonts w:ascii="Times New Roman" w:hAnsi="Times New Roman" w:cs="Times New Roman"/>
          <w:i/>
          <w:iCs/>
          <w:sz w:val="24"/>
          <w:szCs w:val="24"/>
        </w:rPr>
        <w:t>The Epistemology of Groups</w:t>
      </w:r>
      <w:r w:rsidRPr="003A2E88">
        <w:rPr>
          <w:rFonts w:ascii="Times New Roman" w:hAnsi="Times New Roman" w:cs="Times New Roman"/>
          <w:sz w:val="24"/>
          <w:szCs w:val="24"/>
        </w:rPr>
        <w:t>. Oxford University Press.</w:t>
      </w:r>
    </w:p>
    <w:p w14:paraId="3A9590F7" w14:textId="77777777" w:rsidR="00B66F58" w:rsidRPr="003A2E88" w:rsidRDefault="00B66F58" w:rsidP="00B66F58">
      <w:pPr>
        <w:spacing w:after="0" w:line="240" w:lineRule="auto"/>
        <w:rPr>
          <w:rFonts w:ascii="Times New Roman" w:hAnsi="Times New Roman" w:cs="Times New Roman"/>
          <w:sz w:val="24"/>
          <w:szCs w:val="24"/>
        </w:rPr>
      </w:pPr>
      <w:proofErr w:type="spellStart"/>
      <w:r w:rsidRPr="003A2E88">
        <w:rPr>
          <w:rFonts w:ascii="Times New Roman" w:hAnsi="Times New Roman" w:cs="Times New Roman"/>
          <w:sz w:val="24"/>
          <w:szCs w:val="24"/>
        </w:rPr>
        <w:t>Lahroodi</w:t>
      </w:r>
      <w:proofErr w:type="spellEnd"/>
      <w:r w:rsidRPr="003A2E88">
        <w:rPr>
          <w:rFonts w:ascii="Times New Roman" w:hAnsi="Times New Roman" w:cs="Times New Roman"/>
          <w:sz w:val="24"/>
          <w:szCs w:val="24"/>
        </w:rPr>
        <w:t xml:space="preserve">, Reza. 2007. “Collective Epistemic Virtues.” </w:t>
      </w:r>
      <w:r w:rsidRPr="003A2E88">
        <w:rPr>
          <w:rFonts w:ascii="Times New Roman" w:hAnsi="Times New Roman" w:cs="Times New Roman"/>
          <w:i/>
          <w:iCs/>
          <w:sz w:val="24"/>
          <w:szCs w:val="24"/>
        </w:rPr>
        <w:t xml:space="preserve">Social Epistemology </w:t>
      </w:r>
      <w:r w:rsidRPr="003A2E88">
        <w:rPr>
          <w:rFonts w:ascii="Times New Roman" w:hAnsi="Times New Roman" w:cs="Times New Roman"/>
          <w:sz w:val="24"/>
          <w:szCs w:val="24"/>
        </w:rPr>
        <w:t>21, 3: 281-97.</w:t>
      </w:r>
    </w:p>
    <w:p w14:paraId="16E7184B" w14:textId="77777777" w:rsidR="00B66F58" w:rsidRDefault="00B66F58" w:rsidP="00B66F58">
      <w:pPr>
        <w:spacing w:after="0" w:line="240" w:lineRule="auto"/>
        <w:rPr>
          <w:rFonts w:ascii="Times New Roman" w:hAnsi="Times New Roman" w:cs="Times New Roman"/>
          <w:i/>
          <w:sz w:val="24"/>
          <w:szCs w:val="24"/>
        </w:rPr>
      </w:pPr>
      <w:proofErr w:type="spellStart"/>
      <w:r w:rsidRPr="003A2E88">
        <w:rPr>
          <w:rFonts w:ascii="Times New Roman" w:hAnsi="Times New Roman" w:cs="Times New Roman"/>
          <w:sz w:val="24"/>
          <w:szCs w:val="24"/>
        </w:rPr>
        <w:t>Lahroodi</w:t>
      </w:r>
      <w:proofErr w:type="spellEnd"/>
      <w:r w:rsidRPr="003A2E88">
        <w:rPr>
          <w:rFonts w:ascii="Times New Roman" w:hAnsi="Times New Roman" w:cs="Times New Roman"/>
          <w:sz w:val="24"/>
          <w:szCs w:val="24"/>
        </w:rPr>
        <w:t xml:space="preserve">, Reza. 2019. “Virtue Epistemology and Collective Epistemology.” In </w:t>
      </w:r>
      <w:r w:rsidRPr="003A2E88">
        <w:rPr>
          <w:rFonts w:ascii="Times New Roman" w:hAnsi="Times New Roman" w:cs="Times New Roman"/>
          <w:i/>
          <w:sz w:val="24"/>
          <w:szCs w:val="24"/>
        </w:rPr>
        <w:t xml:space="preserve">The </w:t>
      </w:r>
    </w:p>
    <w:p w14:paraId="3A9BB071" w14:textId="77777777" w:rsidR="00B66F58" w:rsidRPr="003A2E88" w:rsidRDefault="00B66F58" w:rsidP="00B66F58">
      <w:pPr>
        <w:spacing w:after="0" w:line="240" w:lineRule="auto"/>
        <w:ind w:left="720"/>
        <w:rPr>
          <w:rFonts w:ascii="Times New Roman" w:hAnsi="Times New Roman" w:cs="Times New Roman"/>
          <w:sz w:val="24"/>
          <w:szCs w:val="24"/>
        </w:rPr>
      </w:pPr>
      <w:r w:rsidRPr="003A2E88">
        <w:rPr>
          <w:rFonts w:ascii="Times New Roman" w:hAnsi="Times New Roman" w:cs="Times New Roman"/>
          <w:i/>
          <w:sz w:val="24"/>
          <w:szCs w:val="24"/>
        </w:rPr>
        <w:t>Routledge Handbook of Virtue Epistemology</w:t>
      </w:r>
      <w:r w:rsidRPr="003A2E88">
        <w:rPr>
          <w:rFonts w:ascii="Times New Roman" w:hAnsi="Times New Roman" w:cs="Times New Roman"/>
          <w:sz w:val="24"/>
          <w:szCs w:val="24"/>
        </w:rPr>
        <w:t xml:space="preserve">, ed. Heather </w:t>
      </w:r>
      <w:proofErr w:type="spellStart"/>
      <w:r w:rsidRPr="003A2E88">
        <w:rPr>
          <w:rFonts w:ascii="Times New Roman" w:hAnsi="Times New Roman" w:cs="Times New Roman"/>
          <w:sz w:val="24"/>
          <w:szCs w:val="24"/>
        </w:rPr>
        <w:t>Battaly</w:t>
      </w:r>
      <w:proofErr w:type="spellEnd"/>
      <w:r w:rsidRPr="003A2E88">
        <w:rPr>
          <w:rFonts w:ascii="Times New Roman" w:hAnsi="Times New Roman" w:cs="Times New Roman"/>
          <w:sz w:val="24"/>
          <w:szCs w:val="24"/>
        </w:rPr>
        <w:t xml:space="preserve">, 407-19. New York: Routledge Press. </w:t>
      </w:r>
    </w:p>
    <w:p w14:paraId="01CCA590" w14:textId="77777777" w:rsidR="00B66F58" w:rsidRDefault="00B66F58" w:rsidP="00B66F58">
      <w:pPr>
        <w:spacing w:after="0" w:line="240" w:lineRule="auto"/>
        <w:rPr>
          <w:rFonts w:ascii="Times New Roman" w:hAnsi="Times New Roman" w:cs="Times New Roman"/>
          <w:i/>
          <w:iCs/>
          <w:sz w:val="24"/>
          <w:szCs w:val="24"/>
        </w:rPr>
      </w:pPr>
      <w:r w:rsidRPr="003A2E88">
        <w:rPr>
          <w:rFonts w:ascii="Times New Roman" w:hAnsi="Times New Roman" w:cs="Times New Roman"/>
          <w:sz w:val="24"/>
          <w:szCs w:val="24"/>
        </w:rPr>
        <w:t xml:space="preserve">Nguyen, C. </w:t>
      </w:r>
      <w:proofErr w:type="spellStart"/>
      <w:r w:rsidRPr="003A2E88">
        <w:rPr>
          <w:rFonts w:ascii="Times New Roman" w:hAnsi="Times New Roman" w:cs="Times New Roman"/>
          <w:sz w:val="24"/>
          <w:szCs w:val="24"/>
        </w:rPr>
        <w:t>Thi</w:t>
      </w:r>
      <w:proofErr w:type="spellEnd"/>
      <w:r w:rsidRPr="003A2E88">
        <w:rPr>
          <w:rFonts w:ascii="Times New Roman" w:hAnsi="Times New Roman" w:cs="Times New Roman"/>
          <w:sz w:val="24"/>
          <w:szCs w:val="24"/>
        </w:rPr>
        <w:t xml:space="preserve">. forthcoming. “Transparency is Surveillance.” </w:t>
      </w:r>
      <w:r w:rsidRPr="003A2E88">
        <w:rPr>
          <w:rFonts w:ascii="Times New Roman" w:hAnsi="Times New Roman" w:cs="Times New Roman"/>
          <w:i/>
          <w:iCs/>
          <w:sz w:val="24"/>
          <w:szCs w:val="24"/>
        </w:rPr>
        <w:t xml:space="preserve">Philosophy and </w:t>
      </w:r>
    </w:p>
    <w:p w14:paraId="22F835DE" w14:textId="77777777" w:rsidR="00B66F58" w:rsidRPr="003A2E88" w:rsidRDefault="00B66F58" w:rsidP="00B66F58">
      <w:pPr>
        <w:spacing w:after="0" w:line="240" w:lineRule="auto"/>
        <w:ind w:firstLine="720"/>
        <w:rPr>
          <w:rFonts w:ascii="Times New Roman" w:hAnsi="Times New Roman" w:cs="Times New Roman"/>
          <w:sz w:val="24"/>
          <w:szCs w:val="24"/>
        </w:rPr>
      </w:pPr>
      <w:r w:rsidRPr="003A2E88">
        <w:rPr>
          <w:rFonts w:ascii="Times New Roman" w:hAnsi="Times New Roman" w:cs="Times New Roman"/>
          <w:i/>
          <w:iCs/>
          <w:sz w:val="24"/>
          <w:szCs w:val="24"/>
        </w:rPr>
        <w:t>Phenomenological Research</w:t>
      </w:r>
      <w:r w:rsidRPr="003A2E88">
        <w:rPr>
          <w:rFonts w:ascii="Times New Roman" w:hAnsi="Times New Roman" w:cs="Times New Roman"/>
          <w:sz w:val="24"/>
          <w:szCs w:val="24"/>
        </w:rPr>
        <w:t xml:space="preserve">.   </w:t>
      </w:r>
    </w:p>
    <w:p w14:paraId="2737541A" w14:textId="77777777" w:rsidR="00B66F58" w:rsidRDefault="00B66F58" w:rsidP="00B66F58">
      <w:pPr>
        <w:pStyle w:val="Reference-Alphabetical"/>
        <w:spacing w:line="240" w:lineRule="auto"/>
        <w:rPr>
          <w:i/>
        </w:rPr>
      </w:pPr>
      <w:r w:rsidRPr="003A2E88">
        <w:t xml:space="preserve">Riggs, Wayne. 2019. “Open-Mindedness.” In </w:t>
      </w:r>
      <w:r w:rsidRPr="003A2E88">
        <w:rPr>
          <w:i/>
        </w:rPr>
        <w:t xml:space="preserve">The Routledge Handbook of Virtue </w:t>
      </w:r>
    </w:p>
    <w:p w14:paraId="10A23ABF" w14:textId="77777777" w:rsidR="00B66F58" w:rsidRPr="003A2E88" w:rsidRDefault="00B66F58" w:rsidP="00B66F58">
      <w:pPr>
        <w:pStyle w:val="Reference-Alphabetical"/>
        <w:spacing w:line="240" w:lineRule="auto"/>
        <w:ind w:firstLine="436"/>
      </w:pPr>
      <w:r w:rsidRPr="003A2E88">
        <w:rPr>
          <w:i/>
        </w:rPr>
        <w:t>Epistemology</w:t>
      </w:r>
      <w:r w:rsidRPr="003A2E88">
        <w:t xml:space="preserve">, ed. Heather </w:t>
      </w:r>
      <w:proofErr w:type="spellStart"/>
      <w:r w:rsidRPr="003A2E88">
        <w:t>Battaly</w:t>
      </w:r>
      <w:proofErr w:type="spellEnd"/>
      <w:r w:rsidRPr="003A2E88">
        <w:t>, 141–54. New York: Routledge.</w:t>
      </w:r>
    </w:p>
    <w:p w14:paraId="3AB467EF" w14:textId="77777777" w:rsidR="00B66F58" w:rsidRDefault="00B66F58" w:rsidP="00B66F58">
      <w:pPr>
        <w:spacing w:after="0" w:line="240" w:lineRule="auto"/>
        <w:rPr>
          <w:rFonts w:ascii="Times New Roman" w:hAnsi="Times New Roman" w:cs="Times New Roman"/>
          <w:color w:val="000000"/>
          <w:sz w:val="24"/>
          <w:szCs w:val="24"/>
          <w:shd w:val="clear" w:color="auto" w:fill="FFFFFF"/>
        </w:rPr>
      </w:pPr>
      <w:r w:rsidRPr="003A2E88">
        <w:rPr>
          <w:rFonts w:ascii="Times New Roman" w:hAnsi="Times New Roman" w:cs="Times New Roman"/>
          <w:color w:val="000000"/>
          <w:sz w:val="24"/>
          <w:szCs w:val="24"/>
          <w:shd w:val="clear" w:color="auto" w:fill="FFFFFF"/>
        </w:rPr>
        <w:t xml:space="preserve">Schmitt, Frederick F. 1994. “The Justification of Group Beliefs,” in Frederick F. Schmitt </w:t>
      </w:r>
    </w:p>
    <w:p w14:paraId="36041EA8" w14:textId="77777777" w:rsidR="00B66F58" w:rsidRPr="003A2E88" w:rsidRDefault="00B66F58" w:rsidP="00B66F58">
      <w:pPr>
        <w:spacing w:after="0" w:line="240" w:lineRule="auto"/>
        <w:ind w:left="720"/>
        <w:rPr>
          <w:rFonts w:ascii="Times New Roman" w:hAnsi="Times New Roman" w:cs="Times New Roman"/>
          <w:color w:val="000000"/>
          <w:sz w:val="24"/>
          <w:szCs w:val="24"/>
          <w:shd w:val="clear" w:color="auto" w:fill="FFFFFF"/>
        </w:rPr>
      </w:pPr>
      <w:r w:rsidRPr="003A2E88">
        <w:rPr>
          <w:rFonts w:ascii="Times New Roman" w:hAnsi="Times New Roman" w:cs="Times New Roman"/>
          <w:color w:val="000000"/>
          <w:sz w:val="24"/>
          <w:szCs w:val="24"/>
          <w:shd w:val="clear" w:color="auto" w:fill="FFFFFF"/>
        </w:rPr>
        <w:t>(ed.), </w:t>
      </w:r>
      <w:r w:rsidRPr="003A2E88">
        <w:rPr>
          <w:rFonts w:ascii="Times New Roman" w:hAnsi="Times New Roman" w:cs="Times New Roman"/>
          <w:i/>
          <w:iCs/>
          <w:color w:val="000000"/>
          <w:sz w:val="24"/>
          <w:szCs w:val="24"/>
          <w:shd w:val="clear" w:color="auto" w:fill="FFFFFF"/>
        </w:rPr>
        <w:t>Socializing Epistemology: The Social Dimensions of Knowledge</w:t>
      </w:r>
      <w:r w:rsidRPr="003A2E88">
        <w:rPr>
          <w:rFonts w:ascii="Times New Roman" w:hAnsi="Times New Roman" w:cs="Times New Roman"/>
          <w:color w:val="000000"/>
          <w:sz w:val="24"/>
          <w:szCs w:val="24"/>
          <w:shd w:val="clear" w:color="auto" w:fill="FFFFFF"/>
        </w:rPr>
        <w:t>. Lanham, MD: Rowman &amp; Littlefield, 257–87.</w:t>
      </w:r>
    </w:p>
    <w:p w14:paraId="0DA0AE6A" w14:textId="77777777" w:rsidR="00437BF4" w:rsidRPr="00E51543" w:rsidRDefault="00437BF4" w:rsidP="002D3981">
      <w:pPr>
        <w:rPr>
          <w:rFonts w:ascii="Times New Roman" w:hAnsi="Times New Roman" w:cs="Times New Roman"/>
          <w:sz w:val="24"/>
          <w:szCs w:val="24"/>
        </w:rPr>
      </w:pPr>
    </w:p>
    <w:p w14:paraId="3FB064AD" w14:textId="77777777" w:rsidR="0082703F" w:rsidRPr="00E51543" w:rsidRDefault="0082703F" w:rsidP="002D3981">
      <w:pPr>
        <w:rPr>
          <w:rFonts w:ascii="Times New Roman" w:hAnsi="Times New Roman" w:cs="Times New Roman"/>
          <w:sz w:val="24"/>
          <w:szCs w:val="24"/>
        </w:rPr>
      </w:pPr>
    </w:p>
    <w:sectPr w:rsidR="0082703F" w:rsidRPr="00E515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91E9" w14:textId="77777777" w:rsidR="00AB79EA" w:rsidRDefault="00AB79EA" w:rsidP="00AB79EA">
      <w:pPr>
        <w:spacing w:after="0" w:line="240" w:lineRule="auto"/>
      </w:pPr>
      <w:r>
        <w:separator/>
      </w:r>
    </w:p>
  </w:endnote>
  <w:endnote w:type="continuationSeparator" w:id="0">
    <w:p w14:paraId="49230DB9" w14:textId="77777777" w:rsidR="00AB79EA" w:rsidRDefault="00AB79EA" w:rsidP="00A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465753"/>
      <w:docPartObj>
        <w:docPartGallery w:val="Page Numbers (Bottom of Page)"/>
        <w:docPartUnique/>
      </w:docPartObj>
    </w:sdtPr>
    <w:sdtEndPr>
      <w:rPr>
        <w:noProof/>
      </w:rPr>
    </w:sdtEndPr>
    <w:sdtContent>
      <w:p w14:paraId="19C21AF0" w14:textId="25546D24" w:rsidR="00683125" w:rsidRDefault="00683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7FA44" w14:textId="77777777" w:rsidR="00683125" w:rsidRDefault="006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2058" w14:textId="77777777" w:rsidR="00AB79EA" w:rsidRDefault="00AB79EA" w:rsidP="00AB79EA">
      <w:pPr>
        <w:spacing w:after="0" w:line="240" w:lineRule="auto"/>
      </w:pPr>
      <w:r>
        <w:separator/>
      </w:r>
    </w:p>
  </w:footnote>
  <w:footnote w:type="continuationSeparator" w:id="0">
    <w:p w14:paraId="3F794F0F" w14:textId="77777777" w:rsidR="00AB79EA" w:rsidRDefault="00AB79EA" w:rsidP="00AB79EA">
      <w:pPr>
        <w:spacing w:after="0" w:line="240" w:lineRule="auto"/>
      </w:pPr>
      <w:r>
        <w:continuationSeparator/>
      </w:r>
    </w:p>
  </w:footnote>
  <w:footnote w:id="1">
    <w:p w14:paraId="4544FA38" w14:textId="4FA5A685" w:rsidR="00AB79EA" w:rsidRDefault="00AB79EA">
      <w:pPr>
        <w:pStyle w:val="FootnoteText"/>
      </w:pPr>
      <w:r>
        <w:rPr>
          <w:rStyle w:val="FootnoteReference"/>
        </w:rPr>
        <w:footnoteRef/>
      </w:r>
      <w:r>
        <w:t xml:space="preserve"> Indeed, some of the worries these philosophers have expressed regarding the value of transparency can clearly be seen not to pose a threat to the value of intellectual transparency as understood here, once we recognize the different ways the language of transparency is being used. Nguyen, for instance, is critical of requiring experts to reveal their reasons to the public, since doing so is not always possible and may lead experts to not use all the evidence available to them in making decisions. But intellectual transparency as understood here doesn’t require its possessor to reveal their perspective to others when doing so isn’t possible—it only involves a tendency to do this when doing so </w:t>
      </w:r>
      <w:r>
        <w:rPr>
          <w:i/>
          <w:iCs/>
        </w:rPr>
        <w:t xml:space="preserve">would </w:t>
      </w:r>
      <w:r>
        <w:t>advance others’ epistemic goods.</w:t>
      </w:r>
    </w:p>
  </w:footnote>
  <w:footnote w:id="2">
    <w:p w14:paraId="4EB9B83A" w14:textId="56BB99A9" w:rsidR="007358E7" w:rsidRDefault="007358E7">
      <w:pPr>
        <w:pStyle w:val="FootnoteText"/>
      </w:pPr>
      <w:r>
        <w:rPr>
          <w:rStyle w:val="FootnoteReference"/>
        </w:rPr>
        <w:footnoteRef/>
      </w:r>
      <w:r>
        <w:t xml:space="preserve"> It might seem more economical to just use the term “character trait” here and not to mention virtues and vices separately. However, I use all three terms in order to accommodate views which propose that there are epistemic virtues or vices that are not character traits. On certain “</w:t>
      </w:r>
      <w:proofErr w:type="spellStart"/>
      <w:r>
        <w:t>reliabilist</w:t>
      </w:r>
      <w:proofErr w:type="spellEnd"/>
      <w:r>
        <w:t>” approaches to virtue epistemology, this is true. See (</w:t>
      </w:r>
      <w:proofErr w:type="spellStart"/>
      <w:r>
        <w:t>Battaly</w:t>
      </w:r>
      <w:proofErr w:type="spellEnd"/>
      <w:r>
        <w:t xml:space="preserve"> 2019) for discussion.</w:t>
      </w:r>
      <w:r w:rsidR="00DF6045">
        <w:t xml:space="preserve"> </w:t>
      </w:r>
      <w:proofErr w:type="spellStart"/>
      <w:r w:rsidR="00DF6045">
        <w:t>Kallestrup</w:t>
      </w:r>
      <w:proofErr w:type="spellEnd"/>
      <w:r w:rsidR="00DF6045">
        <w:t xml:space="preserve"> (2020) considers the </w:t>
      </w:r>
      <w:proofErr w:type="spellStart"/>
      <w:r w:rsidR="00DF6045">
        <w:t>summativism</w:t>
      </w:r>
      <w:proofErr w:type="spellEnd"/>
      <w:r w:rsidR="00DF6045">
        <w:t xml:space="preserve"> vs non-</w:t>
      </w:r>
      <w:proofErr w:type="spellStart"/>
      <w:r w:rsidR="00DF6045">
        <w:t>summativism</w:t>
      </w:r>
      <w:proofErr w:type="spellEnd"/>
      <w:r w:rsidR="00DF6045">
        <w:t xml:space="preserve"> debate as applied to </w:t>
      </w:r>
      <w:proofErr w:type="spellStart"/>
      <w:r w:rsidR="00DF6045">
        <w:t>reliabilist</w:t>
      </w:r>
      <w:proofErr w:type="spellEnd"/>
      <w:r w:rsidR="00DF6045">
        <w:t xml:space="preserve"> epistemic virtues.</w:t>
      </w:r>
    </w:p>
  </w:footnote>
  <w:footnote w:id="3">
    <w:p w14:paraId="70772D46" w14:textId="05DFE919" w:rsidR="00717DCC" w:rsidRPr="00396880" w:rsidRDefault="00717DCC">
      <w:pPr>
        <w:pStyle w:val="FootnoteText"/>
      </w:pPr>
      <w:r>
        <w:rPr>
          <w:rStyle w:val="FootnoteReference"/>
        </w:rPr>
        <w:footnoteRef/>
      </w:r>
      <w:r>
        <w:t xml:space="preserve"> The interesting difference between the way this argument applies to Lackey’s view or the simple </w:t>
      </w:r>
      <w:proofErr w:type="spellStart"/>
      <w:r>
        <w:t>summativist</w:t>
      </w:r>
      <w:proofErr w:type="spellEnd"/>
      <w:r>
        <w:t xml:space="preserve"> view in comparison to Gilbert’s view is that only the former views allow for cases in which group members exhibit intellectual transparency </w:t>
      </w:r>
      <w:r w:rsidR="00396880">
        <w:t xml:space="preserve">and the group </w:t>
      </w:r>
      <w:r w:rsidR="00396880">
        <w:rPr>
          <w:i/>
          <w:iCs/>
        </w:rPr>
        <w:t xml:space="preserve">has beliefs </w:t>
      </w:r>
      <w:r w:rsidR="00396880">
        <w:t xml:space="preserve">it fails to attend to and communicate well to others. The latter view only allows for cases where group members are intellectually transparent but the group fails to attend well to and communicate well whether it has any beliefs (and it doesn’t). This result is a function of the fact that Gilbert’s view and not the other two views </w:t>
      </w:r>
      <w:proofErr w:type="gramStart"/>
      <w:r w:rsidR="00396880">
        <w:t>requires</w:t>
      </w:r>
      <w:proofErr w:type="gramEnd"/>
      <w:r w:rsidR="00396880">
        <w:t xml:space="preserve"> a common knowledge condition for group belief.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4770F"/>
    <w:multiLevelType w:val="multilevel"/>
    <w:tmpl w:val="ADFC4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A50ADC"/>
    <w:multiLevelType w:val="multilevel"/>
    <w:tmpl w:val="9BFEF6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950EC8"/>
    <w:multiLevelType w:val="multilevel"/>
    <w:tmpl w:val="201EA6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85"/>
    <w:rsid w:val="00070A8D"/>
    <w:rsid w:val="00071C43"/>
    <w:rsid w:val="000746C4"/>
    <w:rsid w:val="00091133"/>
    <w:rsid w:val="00092992"/>
    <w:rsid w:val="000A3DA8"/>
    <w:rsid w:val="000C7990"/>
    <w:rsid w:val="000F3AA1"/>
    <w:rsid w:val="000F4C1E"/>
    <w:rsid w:val="0010141F"/>
    <w:rsid w:val="00106807"/>
    <w:rsid w:val="00151A01"/>
    <w:rsid w:val="00195556"/>
    <w:rsid w:val="001D078D"/>
    <w:rsid w:val="00264EC4"/>
    <w:rsid w:val="00266477"/>
    <w:rsid w:val="00267808"/>
    <w:rsid w:val="00270858"/>
    <w:rsid w:val="0028768D"/>
    <w:rsid w:val="002A4AC6"/>
    <w:rsid w:val="002B5362"/>
    <w:rsid w:val="002C20E8"/>
    <w:rsid w:val="002C4A88"/>
    <w:rsid w:val="002C7F75"/>
    <w:rsid w:val="002D3981"/>
    <w:rsid w:val="002E2144"/>
    <w:rsid w:val="00352FEB"/>
    <w:rsid w:val="00396880"/>
    <w:rsid w:val="003E3DE5"/>
    <w:rsid w:val="00437795"/>
    <w:rsid w:val="00437BF4"/>
    <w:rsid w:val="00452163"/>
    <w:rsid w:val="0046064F"/>
    <w:rsid w:val="00467272"/>
    <w:rsid w:val="00477357"/>
    <w:rsid w:val="004A0429"/>
    <w:rsid w:val="00534F97"/>
    <w:rsid w:val="005418D3"/>
    <w:rsid w:val="005902C2"/>
    <w:rsid w:val="005931F3"/>
    <w:rsid w:val="00623311"/>
    <w:rsid w:val="00623BE2"/>
    <w:rsid w:val="00666704"/>
    <w:rsid w:val="00666724"/>
    <w:rsid w:val="00683125"/>
    <w:rsid w:val="00684EE4"/>
    <w:rsid w:val="006A7FD7"/>
    <w:rsid w:val="006B4481"/>
    <w:rsid w:val="006D7C52"/>
    <w:rsid w:val="00706F74"/>
    <w:rsid w:val="00717834"/>
    <w:rsid w:val="00717DCC"/>
    <w:rsid w:val="007358E7"/>
    <w:rsid w:val="007418E2"/>
    <w:rsid w:val="00761B30"/>
    <w:rsid w:val="00774763"/>
    <w:rsid w:val="00784CA1"/>
    <w:rsid w:val="007B5374"/>
    <w:rsid w:val="00807194"/>
    <w:rsid w:val="008130E9"/>
    <w:rsid w:val="0082703F"/>
    <w:rsid w:val="00851A03"/>
    <w:rsid w:val="008D7876"/>
    <w:rsid w:val="008F51AC"/>
    <w:rsid w:val="00903C2B"/>
    <w:rsid w:val="0091053D"/>
    <w:rsid w:val="009378AD"/>
    <w:rsid w:val="0094421A"/>
    <w:rsid w:val="00970FB6"/>
    <w:rsid w:val="00973EEF"/>
    <w:rsid w:val="00990EAD"/>
    <w:rsid w:val="009955D4"/>
    <w:rsid w:val="009A5736"/>
    <w:rsid w:val="009B2489"/>
    <w:rsid w:val="009C112C"/>
    <w:rsid w:val="009D02BF"/>
    <w:rsid w:val="009E792D"/>
    <w:rsid w:val="009F2C2B"/>
    <w:rsid w:val="00A7208E"/>
    <w:rsid w:val="00A85A85"/>
    <w:rsid w:val="00A95DF0"/>
    <w:rsid w:val="00AB07CF"/>
    <w:rsid w:val="00AB79EA"/>
    <w:rsid w:val="00AB7B1D"/>
    <w:rsid w:val="00AE5DFB"/>
    <w:rsid w:val="00AF6FEA"/>
    <w:rsid w:val="00B02B57"/>
    <w:rsid w:val="00B10325"/>
    <w:rsid w:val="00B35B90"/>
    <w:rsid w:val="00B66F58"/>
    <w:rsid w:val="00B81986"/>
    <w:rsid w:val="00B96A83"/>
    <w:rsid w:val="00BB65AC"/>
    <w:rsid w:val="00BE34E1"/>
    <w:rsid w:val="00BE761C"/>
    <w:rsid w:val="00BF0698"/>
    <w:rsid w:val="00BF577D"/>
    <w:rsid w:val="00C25740"/>
    <w:rsid w:val="00C56BF9"/>
    <w:rsid w:val="00C65115"/>
    <w:rsid w:val="00C80994"/>
    <w:rsid w:val="00C836D5"/>
    <w:rsid w:val="00C937E5"/>
    <w:rsid w:val="00CA19E8"/>
    <w:rsid w:val="00CA1A41"/>
    <w:rsid w:val="00CE6D7C"/>
    <w:rsid w:val="00CE6F8D"/>
    <w:rsid w:val="00CF1BE4"/>
    <w:rsid w:val="00D01BAA"/>
    <w:rsid w:val="00D20072"/>
    <w:rsid w:val="00D20E48"/>
    <w:rsid w:val="00D31D29"/>
    <w:rsid w:val="00D3226B"/>
    <w:rsid w:val="00D3631C"/>
    <w:rsid w:val="00D5733F"/>
    <w:rsid w:val="00DA29BC"/>
    <w:rsid w:val="00DF6045"/>
    <w:rsid w:val="00E12D4A"/>
    <w:rsid w:val="00E402B0"/>
    <w:rsid w:val="00E4095F"/>
    <w:rsid w:val="00E51543"/>
    <w:rsid w:val="00E62682"/>
    <w:rsid w:val="00E76CD0"/>
    <w:rsid w:val="00E96A4A"/>
    <w:rsid w:val="00EB5D53"/>
    <w:rsid w:val="00EC0AA8"/>
    <w:rsid w:val="00ED13C6"/>
    <w:rsid w:val="00F07327"/>
    <w:rsid w:val="00F229C0"/>
    <w:rsid w:val="00F62920"/>
    <w:rsid w:val="00F6327B"/>
    <w:rsid w:val="00F64516"/>
    <w:rsid w:val="00FD219B"/>
    <w:rsid w:val="00FE2663"/>
    <w:rsid w:val="00FF084D"/>
    <w:rsid w:val="00FF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C4D3"/>
  <w15:chartTrackingRefBased/>
  <w15:docId w15:val="{7629C882-6C6B-4129-8157-493F7AF3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63"/>
    <w:pPr>
      <w:ind w:left="720"/>
      <w:contextualSpacing/>
    </w:pPr>
  </w:style>
  <w:style w:type="character" w:customStyle="1" w:styleId="pagenumber">
    <w:name w:val="pagenumber"/>
    <w:basedOn w:val="DefaultParagraphFont"/>
    <w:rsid w:val="00E96A4A"/>
  </w:style>
  <w:style w:type="paragraph" w:styleId="FootnoteText">
    <w:name w:val="footnote text"/>
    <w:basedOn w:val="Normal"/>
    <w:link w:val="FootnoteTextChar"/>
    <w:uiPriority w:val="99"/>
    <w:semiHidden/>
    <w:unhideWhenUsed/>
    <w:rsid w:val="00AB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9EA"/>
    <w:rPr>
      <w:sz w:val="20"/>
      <w:szCs w:val="20"/>
    </w:rPr>
  </w:style>
  <w:style w:type="character" w:styleId="FootnoteReference">
    <w:name w:val="footnote reference"/>
    <w:basedOn w:val="DefaultParagraphFont"/>
    <w:uiPriority w:val="99"/>
    <w:semiHidden/>
    <w:unhideWhenUsed/>
    <w:rsid w:val="00AB79EA"/>
    <w:rPr>
      <w:vertAlign w:val="superscript"/>
    </w:rPr>
  </w:style>
  <w:style w:type="paragraph" w:customStyle="1" w:styleId="Para">
    <w:name w:val="Para"/>
    <w:basedOn w:val="Normal"/>
    <w:uiPriority w:val="2"/>
    <w:qFormat/>
    <w:rsid w:val="00E4095F"/>
    <w:pPr>
      <w:spacing w:after="0" w:line="480" w:lineRule="auto"/>
    </w:pPr>
    <w:rPr>
      <w:rFonts w:ascii="Times New Roman" w:eastAsia="Times New Roman" w:hAnsi="Times New Roman" w:cs="Times New Roman"/>
      <w:sz w:val="24"/>
      <w:szCs w:val="24"/>
      <w:lang w:val="en-US"/>
    </w:rPr>
  </w:style>
  <w:style w:type="paragraph" w:customStyle="1" w:styleId="Reference-Alphabetical">
    <w:name w:val="Reference-Alphabetical"/>
    <w:basedOn w:val="Normal"/>
    <w:uiPriority w:val="93"/>
    <w:qFormat/>
    <w:rsid w:val="00B66F58"/>
    <w:pPr>
      <w:spacing w:after="0" w:line="360" w:lineRule="auto"/>
      <w:ind w:left="284" w:hanging="284"/>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83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25"/>
  </w:style>
  <w:style w:type="paragraph" w:styleId="Footer">
    <w:name w:val="footer"/>
    <w:basedOn w:val="Normal"/>
    <w:link w:val="FooterChar"/>
    <w:uiPriority w:val="99"/>
    <w:unhideWhenUsed/>
    <w:rsid w:val="00683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123F-1AD9-4810-84F2-8E2B871D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6133</TotalTime>
  <Pages>18</Pages>
  <Words>9370</Words>
  <Characters>53409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trbyerly@outlook.com</dc:creator>
  <cp:keywords/>
  <dc:description/>
  <cp:lastModifiedBy>trbyerly@outlook.com</cp:lastModifiedBy>
  <cp:revision>43</cp:revision>
  <dcterms:created xsi:type="dcterms:W3CDTF">2021-08-05T09:25:00Z</dcterms:created>
  <dcterms:modified xsi:type="dcterms:W3CDTF">2021-09-21T13:30:00Z</dcterms:modified>
</cp:coreProperties>
</file>