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93" w:rsidRDefault="00712A93" w:rsidP="00712A93">
      <w:pPr>
        <w:jc w:val="center"/>
        <w:rPr>
          <w:rFonts w:ascii="Times New Roman" w:hAnsi="Times New Roman" w:cs="Times New Roman"/>
          <w:sz w:val="24"/>
          <w:szCs w:val="24"/>
        </w:rPr>
      </w:pPr>
      <w:r w:rsidRPr="00783FD4">
        <w:rPr>
          <w:rFonts w:ascii="Times New Roman" w:hAnsi="Times New Roman" w:cs="Times New Roman"/>
          <w:sz w:val="24"/>
          <w:szCs w:val="24"/>
        </w:rPr>
        <w:t xml:space="preserve">The Awesome Argument for </w:t>
      </w:r>
      <w:proofErr w:type="gramStart"/>
      <w:r w:rsidRPr="00783FD4">
        <w:rPr>
          <w:rFonts w:ascii="Times New Roman" w:hAnsi="Times New Roman" w:cs="Times New Roman"/>
          <w:sz w:val="24"/>
          <w:szCs w:val="24"/>
        </w:rPr>
        <w:t>Pan(</w:t>
      </w:r>
      <w:proofErr w:type="gramEnd"/>
      <w:r w:rsidRPr="00783FD4">
        <w:rPr>
          <w:rFonts w:ascii="Times New Roman" w:hAnsi="Times New Roman" w:cs="Times New Roman"/>
          <w:sz w:val="24"/>
          <w:szCs w:val="24"/>
        </w:rPr>
        <w:t>en)theism</w:t>
      </w:r>
    </w:p>
    <w:p w:rsidR="000719AF" w:rsidRDefault="000719AF" w:rsidP="00712A93">
      <w:pPr>
        <w:jc w:val="center"/>
        <w:rPr>
          <w:rFonts w:ascii="Times New Roman" w:hAnsi="Times New Roman" w:cs="Times New Roman"/>
          <w:i/>
          <w:sz w:val="24"/>
          <w:szCs w:val="24"/>
        </w:rPr>
      </w:pPr>
      <w:r>
        <w:rPr>
          <w:rFonts w:ascii="Times New Roman" w:hAnsi="Times New Roman" w:cs="Times New Roman"/>
          <w:i/>
          <w:sz w:val="24"/>
          <w:szCs w:val="24"/>
        </w:rPr>
        <w:t>Project Proposal</w:t>
      </w:r>
    </w:p>
    <w:p w:rsidR="000719AF" w:rsidRPr="000719AF" w:rsidRDefault="000719AF" w:rsidP="000719AF">
      <w:pPr>
        <w:spacing w:after="0" w:line="240" w:lineRule="auto"/>
        <w:jc w:val="center"/>
        <w:rPr>
          <w:rFonts w:ascii="Times New Roman" w:hAnsi="Times New Roman" w:cs="Times New Roman"/>
          <w:i/>
          <w:sz w:val="24"/>
          <w:szCs w:val="24"/>
        </w:rPr>
      </w:pPr>
    </w:p>
    <w:p w:rsidR="00181944" w:rsidRPr="00783FD4" w:rsidRDefault="00181944">
      <w:pPr>
        <w:rPr>
          <w:rFonts w:ascii="Times New Roman" w:hAnsi="Times New Roman" w:cs="Times New Roman"/>
          <w:sz w:val="24"/>
          <w:szCs w:val="24"/>
        </w:rPr>
      </w:pPr>
      <w:r w:rsidRPr="00783FD4">
        <w:rPr>
          <w:rFonts w:ascii="Times New Roman" w:hAnsi="Times New Roman" w:cs="Times New Roman"/>
          <w:sz w:val="24"/>
          <w:szCs w:val="24"/>
        </w:rPr>
        <w:t xml:space="preserve">Many pantheists or </w:t>
      </w:r>
      <w:proofErr w:type="spellStart"/>
      <w:r w:rsidRPr="00783FD4">
        <w:rPr>
          <w:rFonts w:ascii="Times New Roman" w:hAnsi="Times New Roman" w:cs="Times New Roman"/>
          <w:sz w:val="24"/>
          <w:szCs w:val="24"/>
        </w:rPr>
        <w:t>panentheists</w:t>
      </w:r>
      <w:proofErr w:type="spellEnd"/>
      <w:r w:rsidRPr="00783FD4">
        <w:rPr>
          <w:rFonts w:ascii="Times New Roman" w:hAnsi="Times New Roman" w:cs="Times New Roman"/>
          <w:sz w:val="24"/>
          <w:szCs w:val="24"/>
        </w:rPr>
        <w:t xml:space="preserve"> have noted that to a significant extent their view of the divine has been motivated by a kind of spiritual experience</w:t>
      </w:r>
      <w:r w:rsidR="00783FD4">
        <w:rPr>
          <w:rFonts w:ascii="Times New Roman" w:hAnsi="Times New Roman" w:cs="Times New Roman"/>
          <w:sz w:val="24"/>
          <w:szCs w:val="24"/>
        </w:rPr>
        <w:t xml:space="preserve"> (e.g., Levine 1994, ch.2)</w:t>
      </w:r>
      <w:r w:rsidRPr="00783FD4">
        <w:rPr>
          <w:rFonts w:ascii="Times New Roman" w:hAnsi="Times New Roman" w:cs="Times New Roman"/>
          <w:sz w:val="24"/>
          <w:szCs w:val="24"/>
        </w:rPr>
        <w:t xml:space="preserve">. The cosmos just seems to be divine to them, we might say. This project seeks to articulate an experience-based argument of this kind for pantheism or </w:t>
      </w:r>
      <w:proofErr w:type="spellStart"/>
      <w:r w:rsidRPr="00783FD4">
        <w:rPr>
          <w:rFonts w:ascii="Times New Roman" w:hAnsi="Times New Roman" w:cs="Times New Roman"/>
          <w:sz w:val="24"/>
          <w:szCs w:val="24"/>
        </w:rPr>
        <w:t>panentheism</w:t>
      </w:r>
      <w:proofErr w:type="spellEnd"/>
      <w:r w:rsidRPr="00783FD4">
        <w:rPr>
          <w:rFonts w:ascii="Times New Roman" w:hAnsi="Times New Roman" w:cs="Times New Roman"/>
          <w:sz w:val="24"/>
          <w:szCs w:val="24"/>
        </w:rPr>
        <w:t xml:space="preserve">, drawing on recent work </w:t>
      </w:r>
      <w:r w:rsidR="00AD4EA7" w:rsidRPr="00783FD4">
        <w:rPr>
          <w:rFonts w:ascii="Times New Roman" w:hAnsi="Times New Roman" w:cs="Times New Roman"/>
          <w:sz w:val="24"/>
          <w:szCs w:val="24"/>
        </w:rPr>
        <w:t>defending a parallel</w:t>
      </w:r>
      <w:r w:rsidRPr="00783FD4">
        <w:rPr>
          <w:rFonts w:ascii="Times New Roman" w:hAnsi="Times New Roman" w:cs="Times New Roman"/>
          <w:sz w:val="24"/>
          <w:szCs w:val="24"/>
        </w:rPr>
        <w:t xml:space="preserve"> </w:t>
      </w:r>
      <w:proofErr w:type="spellStart"/>
      <w:r w:rsidRPr="00783FD4">
        <w:rPr>
          <w:rFonts w:ascii="Times New Roman" w:hAnsi="Times New Roman" w:cs="Times New Roman"/>
          <w:sz w:val="24"/>
          <w:szCs w:val="24"/>
        </w:rPr>
        <w:t>exemplarist</w:t>
      </w:r>
      <w:proofErr w:type="spellEnd"/>
      <w:r w:rsidRPr="00783FD4">
        <w:rPr>
          <w:rFonts w:ascii="Times New Roman" w:hAnsi="Times New Roman" w:cs="Times New Roman"/>
          <w:sz w:val="24"/>
          <w:szCs w:val="24"/>
        </w:rPr>
        <w:t xml:space="preserve"> approach in the domain of morality. It then teases out the implications of this kind of approach to justifying pantheism or </w:t>
      </w:r>
      <w:proofErr w:type="spellStart"/>
      <w:r w:rsidRPr="00783FD4">
        <w:rPr>
          <w:rFonts w:ascii="Times New Roman" w:hAnsi="Times New Roman" w:cs="Times New Roman"/>
          <w:sz w:val="24"/>
          <w:szCs w:val="24"/>
        </w:rPr>
        <w:t>panentheism</w:t>
      </w:r>
      <w:proofErr w:type="spellEnd"/>
      <w:r w:rsidRPr="00783FD4">
        <w:rPr>
          <w:rFonts w:ascii="Times New Roman" w:hAnsi="Times New Roman" w:cs="Times New Roman"/>
          <w:sz w:val="24"/>
          <w:szCs w:val="24"/>
        </w:rPr>
        <w:t xml:space="preserve"> for the three topics central to the Pantheism and </w:t>
      </w:r>
      <w:proofErr w:type="spellStart"/>
      <w:r w:rsidRPr="00783FD4">
        <w:rPr>
          <w:rFonts w:ascii="Times New Roman" w:hAnsi="Times New Roman" w:cs="Times New Roman"/>
          <w:sz w:val="24"/>
          <w:szCs w:val="24"/>
        </w:rPr>
        <w:t>Panentheism</w:t>
      </w:r>
      <w:proofErr w:type="spellEnd"/>
      <w:r w:rsidRPr="00783FD4">
        <w:rPr>
          <w:rFonts w:ascii="Times New Roman" w:hAnsi="Times New Roman" w:cs="Times New Roman"/>
          <w:sz w:val="24"/>
          <w:szCs w:val="24"/>
        </w:rPr>
        <w:t xml:space="preserve"> Project: the problem of personality, the problem of unity, and the problem of evil.</w:t>
      </w:r>
    </w:p>
    <w:p w:rsidR="00251CA4" w:rsidRPr="00783FD4" w:rsidRDefault="00181944">
      <w:pPr>
        <w:rPr>
          <w:rFonts w:ascii="Times New Roman" w:hAnsi="Times New Roman" w:cs="Times New Roman"/>
          <w:sz w:val="24"/>
          <w:szCs w:val="24"/>
        </w:rPr>
      </w:pPr>
      <w:r w:rsidRPr="00783FD4">
        <w:rPr>
          <w:rFonts w:ascii="Times New Roman" w:hAnsi="Times New Roman" w:cs="Times New Roman"/>
          <w:sz w:val="24"/>
          <w:szCs w:val="24"/>
        </w:rPr>
        <w:tab/>
        <w:t xml:space="preserve"> </w:t>
      </w:r>
      <w:proofErr w:type="spellStart"/>
      <w:r w:rsidRPr="00783FD4">
        <w:rPr>
          <w:rFonts w:ascii="Times New Roman" w:hAnsi="Times New Roman" w:cs="Times New Roman"/>
          <w:sz w:val="24"/>
          <w:szCs w:val="24"/>
        </w:rPr>
        <w:t>Exemplarism</w:t>
      </w:r>
      <w:proofErr w:type="spellEnd"/>
      <w:r w:rsidRPr="00783FD4">
        <w:rPr>
          <w:rFonts w:ascii="Times New Roman" w:hAnsi="Times New Roman" w:cs="Times New Roman"/>
          <w:sz w:val="24"/>
          <w:szCs w:val="24"/>
        </w:rPr>
        <w:t xml:space="preserve"> is a recently (re-)articulated approach to the moral domain that is generating widespread interest</w:t>
      </w:r>
      <w:r w:rsidR="00825626">
        <w:rPr>
          <w:rFonts w:ascii="Times New Roman" w:hAnsi="Times New Roman" w:cs="Times New Roman"/>
          <w:sz w:val="24"/>
          <w:szCs w:val="24"/>
        </w:rPr>
        <w:t xml:space="preserve"> (see, e.g., </w:t>
      </w:r>
      <w:proofErr w:type="spellStart"/>
      <w:r w:rsidR="00825626">
        <w:rPr>
          <w:rFonts w:ascii="Times New Roman" w:hAnsi="Times New Roman" w:cs="Times New Roman"/>
          <w:sz w:val="24"/>
          <w:szCs w:val="24"/>
        </w:rPr>
        <w:t>Zagzebski</w:t>
      </w:r>
      <w:proofErr w:type="spellEnd"/>
      <w:r w:rsidR="00825626">
        <w:rPr>
          <w:rFonts w:ascii="Times New Roman" w:hAnsi="Times New Roman" w:cs="Times New Roman"/>
          <w:sz w:val="24"/>
          <w:szCs w:val="24"/>
        </w:rPr>
        <w:t xml:space="preserve"> 2017)</w:t>
      </w:r>
      <w:r w:rsidRPr="00783FD4">
        <w:rPr>
          <w:rFonts w:ascii="Times New Roman" w:hAnsi="Times New Roman" w:cs="Times New Roman"/>
          <w:sz w:val="24"/>
          <w:szCs w:val="24"/>
        </w:rPr>
        <w:t xml:space="preserve">. According to </w:t>
      </w:r>
      <w:proofErr w:type="spellStart"/>
      <w:r w:rsidRPr="00783FD4">
        <w:rPr>
          <w:rFonts w:ascii="Times New Roman" w:hAnsi="Times New Roman" w:cs="Times New Roman"/>
          <w:sz w:val="24"/>
          <w:szCs w:val="24"/>
        </w:rPr>
        <w:t>exemplarism</w:t>
      </w:r>
      <w:proofErr w:type="spellEnd"/>
      <w:r w:rsidRPr="00783FD4">
        <w:rPr>
          <w:rFonts w:ascii="Times New Roman" w:hAnsi="Times New Roman" w:cs="Times New Roman"/>
          <w:sz w:val="24"/>
          <w:szCs w:val="24"/>
        </w:rPr>
        <w:t xml:space="preserve">, the human emotion of admiration is a fallible guide to moral value. </w:t>
      </w:r>
      <w:r w:rsidR="00AD4EA7" w:rsidRPr="00783FD4">
        <w:rPr>
          <w:rFonts w:ascii="Times New Roman" w:hAnsi="Times New Roman" w:cs="Times New Roman"/>
          <w:sz w:val="24"/>
          <w:szCs w:val="24"/>
        </w:rPr>
        <w:t xml:space="preserve">Indeed, moral features, such as the </w:t>
      </w:r>
      <w:r w:rsidR="00AD4EA7" w:rsidRPr="00783FD4">
        <w:rPr>
          <w:rFonts w:ascii="Times New Roman" w:hAnsi="Times New Roman" w:cs="Times New Roman"/>
          <w:i/>
          <w:sz w:val="24"/>
          <w:szCs w:val="24"/>
        </w:rPr>
        <w:t>good life</w:t>
      </w:r>
      <w:r w:rsidR="00AD4EA7" w:rsidRPr="00783FD4">
        <w:rPr>
          <w:rFonts w:ascii="Times New Roman" w:hAnsi="Times New Roman" w:cs="Times New Roman"/>
          <w:sz w:val="24"/>
          <w:szCs w:val="24"/>
        </w:rPr>
        <w:t xml:space="preserve">, </w:t>
      </w:r>
      <w:r w:rsidR="00AD4EA7" w:rsidRPr="00783FD4">
        <w:rPr>
          <w:rFonts w:ascii="Times New Roman" w:hAnsi="Times New Roman" w:cs="Times New Roman"/>
          <w:i/>
          <w:sz w:val="24"/>
          <w:szCs w:val="24"/>
        </w:rPr>
        <w:t>virtues</w:t>
      </w:r>
      <w:r w:rsidR="00AD4EA7" w:rsidRPr="00783FD4">
        <w:rPr>
          <w:rFonts w:ascii="Times New Roman" w:hAnsi="Times New Roman" w:cs="Times New Roman"/>
          <w:sz w:val="24"/>
          <w:szCs w:val="24"/>
        </w:rPr>
        <w:t xml:space="preserve">, or </w:t>
      </w:r>
      <w:r w:rsidR="00AD4EA7" w:rsidRPr="00783FD4">
        <w:rPr>
          <w:rFonts w:ascii="Times New Roman" w:hAnsi="Times New Roman" w:cs="Times New Roman"/>
          <w:i/>
          <w:sz w:val="24"/>
          <w:szCs w:val="24"/>
        </w:rPr>
        <w:t xml:space="preserve">obligatory actions </w:t>
      </w:r>
      <w:r w:rsidR="00AD4EA7" w:rsidRPr="00783FD4">
        <w:rPr>
          <w:rFonts w:ascii="Times New Roman" w:hAnsi="Times New Roman" w:cs="Times New Roman"/>
          <w:sz w:val="24"/>
          <w:szCs w:val="24"/>
        </w:rPr>
        <w:t xml:space="preserve">can be defined </w:t>
      </w:r>
      <w:proofErr w:type="spellStart"/>
      <w:r w:rsidR="00AD4EA7" w:rsidRPr="00783FD4">
        <w:rPr>
          <w:rFonts w:ascii="Times New Roman" w:hAnsi="Times New Roman" w:cs="Times New Roman"/>
          <w:sz w:val="24"/>
          <w:szCs w:val="24"/>
        </w:rPr>
        <w:t>ostensively</w:t>
      </w:r>
      <w:proofErr w:type="spellEnd"/>
      <w:r w:rsidR="00AD4EA7" w:rsidRPr="00783FD4">
        <w:rPr>
          <w:rFonts w:ascii="Times New Roman" w:hAnsi="Times New Roman" w:cs="Times New Roman"/>
          <w:sz w:val="24"/>
          <w:szCs w:val="24"/>
        </w:rPr>
        <w:t xml:space="preserve"> via direct reference to those for whom admiration survives critical scrutiny. The good life is a life lived by an admirable person, virtues are traits of character we admire in admirable people, and obligatory acts are acts that an admirable person demands of </w:t>
      </w:r>
      <w:proofErr w:type="gramStart"/>
      <w:r w:rsidR="00AD4EA7" w:rsidRPr="00783FD4">
        <w:rPr>
          <w:rFonts w:ascii="Times New Roman" w:hAnsi="Times New Roman" w:cs="Times New Roman"/>
          <w:sz w:val="24"/>
          <w:szCs w:val="24"/>
        </w:rPr>
        <w:t>herself</w:t>
      </w:r>
      <w:proofErr w:type="gramEnd"/>
      <w:r w:rsidR="00AD4EA7" w:rsidRPr="00783FD4">
        <w:rPr>
          <w:rFonts w:ascii="Times New Roman" w:hAnsi="Times New Roman" w:cs="Times New Roman"/>
          <w:sz w:val="24"/>
          <w:szCs w:val="24"/>
        </w:rPr>
        <w:t xml:space="preserve"> and others. Defining these moral features in this way does not reveal the content of the relevant moral concepts, but instead </w:t>
      </w:r>
      <w:r w:rsidR="00404C08">
        <w:rPr>
          <w:rFonts w:ascii="Times New Roman" w:hAnsi="Times New Roman" w:cs="Times New Roman"/>
          <w:sz w:val="24"/>
          <w:szCs w:val="24"/>
        </w:rPr>
        <w:t>facilitates</w:t>
      </w:r>
      <w:r w:rsidR="00AD4EA7" w:rsidRPr="00783FD4">
        <w:rPr>
          <w:rFonts w:ascii="Times New Roman" w:hAnsi="Times New Roman" w:cs="Times New Roman"/>
          <w:sz w:val="24"/>
          <w:szCs w:val="24"/>
        </w:rPr>
        <w:t xml:space="preserve"> identification of these features in the real world, which can then </w:t>
      </w:r>
      <w:r w:rsidR="00712A93" w:rsidRPr="00783FD4">
        <w:rPr>
          <w:rFonts w:ascii="Times New Roman" w:hAnsi="Times New Roman" w:cs="Times New Roman"/>
          <w:sz w:val="24"/>
          <w:szCs w:val="24"/>
        </w:rPr>
        <w:t xml:space="preserve">itself </w:t>
      </w:r>
      <w:r w:rsidR="00AD4EA7" w:rsidRPr="00783FD4">
        <w:rPr>
          <w:rFonts w:ascii="Times New Roman" w:hAnsi="Times New Roman" w:cs="Times New Roman"/>
          <w:sz w:val="24"/>
          <w:szCs w:val="24"/>
        </w:rPr>
        <w:t xml:space="preserve">enable empirical study of their underlying nature. Admiration leads us to exemplars, and by studying these exemplars empirically we can understand what the nature of the good life, virtue, or obligatory action is. </w:t>
      </w:r>
    </w:p>
    <w:p w:rsidR="00FB28D7" w:rsidRPr="00783FD4" w:rsidRDefault="00AD4EA7">
      <w:pPr>
        <w:rPr>
          <w:rFonts w:ascii="Times New Roman" w:hAnsi="Times New Roman" w:cs="Times New Roman"/>
          <w:sz w:val="24"/>
          <w:szCs w:val="24"/>
        </w:rPr>
      </w:pPr>
      <w:r w:rsidRPr="00783FD4">
        <w:rPr>
          <w:rFonts w:ascii="Times New Roman" w:hAnsi="Times New Roman" w:cs="Times New Roman"/>
          <w:sz w:val="24"/>
          <w:szCs w:val="24"/>
        </w:rPr>
        <w:tab/>
        <w:t xml:space="preserve">I propose that in similar fashion the emotion of awe is a fallible guide to the spiritual domain—the domain of </w:t>
      </w:r>
      <w:r w:rsidR="00A36938" w:rsidRPr="00783FD4">
        <w:rPr>
          <w:rFonts w:ascii="Times New Roman" w:hAnsi="Times New Roman" w:cs="Times New Roman"/>
          <w:sz w:val="24"/>
          <w:szCs w:val="24"/>
        </w:rPr>
        <w:t xml:space="preserve">that which is transcendent or </w:t>
      </w:r>
      <w:r w:rsidRPr="00783FD4">
        <w:rPr>
          <w:rFonts w:ascii="Times New Roman" w:hAnsi="Times New Roman" w:cs="Times New Roman"/>
          <w:sz w:val="24"/>
          <w:szCs w:val="24"/>
        </w:rPr>
        <w:t xml:space="preserve">spiritually ultimate or divine. </w:t>
      </w:r>
      <w:r w:rsidR="00A36938" w:rsidRPr="00783FD4">
        <w:rPr>
          <w:rFonts w:ascii="Times New Roman" w:hAnsi="Times New Roman" w:cs="Times New Roman"/>
          <w:sz w:val="24"/>
          <w:szCs w:val="24"/>
        </w:rPr>
        <w:t xml:space="preserve">The </w:t>
      </w:r>
      <w:r w:rsidR="00A36938" w:rsidRPr="00783FD4">
        <w:rPr>
          <w:rFonts w:ascii="Times New Roman" w:hAnsi="Times New Roman" w:cs="Times New Roman"/>
          <w:i/>
          <w:sz w:val="24"/>
          <w:szCs w:val="24"/>
        </w:rPr>
        <w:t>divine</w:t>
      </w:r>
      <w:r w:rsidR="00A36938" w:rsidRPr="00783FD4">
        <w:rPr>
          <w:rFonts w:ascii="Times New Roman" w:hAnsi="Times New Roman" w:cs="Times New Roman"/>
          <w:sz w:val="24"/>
          <w:szCs w:val="24"/>
        </w:rPr>
        <w:t xml:space="preserve"> can be defined </w:t>
      </w:r>
      <w:proofErr w:type="spellStart"/>
      <w:r w:rsidR="00A36938" w:rsidRPr="00783FD4">
        <w:rPr>
          <w:rFonts w:ascii="Times New Roman" w:hAnsi="Times New Roman" w:cs="Times New Roman"/>
          <w:sz w:val="24"/>
          <w:szCs w:val="24"/>
        </w:rPr>
        <w:t>ostensively</w:t>
      </w:r>
      <w:proofErr w:type="spellEnd"/>
      <w:r w:rsidR="00A36938" w:rsidRPr="00783FD4">
        <w:rPr>
          <w:rFonts w:ascii="Times New Roman" w:hAnsi="Times New Roman" w:cs="Times New Roman"/>
          <w:sz w:val="24"/>
          <w:szCs w:val="24"/>
        </w:rPr>
        <w:t xml:space="preserve"> as that for which awe survives critical scrutiny</w:t>
      </w:r>
      <w:r w:rsidR="00712A93" w:rsidRPr="00783FD4">
        <w:rPr>
          <w:rFonts w:ascii="Times New Roman" w:hAnsi="Times New Roman" w:cs="Times New Roman"/>
          <w:sz w:val="24"/>
          <w:szCs w:val="24"/>
        </w:rPr>
        <w:t xml:space="preserve">, and the </w:t>
      </w:r>
      <w:r w:rsidR="00712A93" w:rsidRPr="00783FD4">
        <w:rPr>
          <w:rFonts w:ascii="Times New Roman" w:hAnsi="Times New Roman" w:cs="Times New Roman"/>
          <w:i/>
          <w:sz w:val="24"/>
          <w:szCs w:val="24"/>
        </w:rPr>
        <w:t xml:space="preserve">spiritual life </w:t>
      </w:r>
      <w:r w:rsidR="00712A93" w:rsidRPr="00783FD4">
        <w:rPr>
          <w:rFonts w:ascii="Times New Roman" w:hAnsi="Times New Roman" w:cs="Times New Roman"/>
          <w:sz w:val="24"/>
          <w:szCs w:val="24"/>
        </w:rPr>
        <w:t xml:space="preserve">can be defined as that life that is a proper response to the </w:t>
      </w:r>
      <w:r w:rsidR="00712A93" w:rsidRPr="00783FD4">
        <w:rPr>
          <w:rFonts w:ascii="Times New Roman" w:hAnsi="Times New Roman" w:cs="Times New Roman"/>
          <w:i/>
          <w:sz w:val="24"/>
          <w:szCs w:val="24"/>
        </w:rPr>
        <w:t>divine</w:t>
      </w:r>
      <w:r w:rsidR="00712A93" w:rsidRPr="00783FD4">
        <w:rPr>
          <w:rFonts w:ascii="Times New Roman" w:hAnsi="Times New Roman" w:cs="Times New Roman"/>
          <w:sz w:val="24"/>
          <w:szCs w:val="24"/>
        </w:rPr>
        <w:t>.</w:t>
      </w:r>
      <w:r w:rsidR="00712A93" w:rsidRPr="00783FD4">
        <w:rPr>
          <w:rFonts w:ascii="Times New Roman" w:hAnsi="Times New Roman" w:cs="Times New Roman"/>
          <w:i/>
          <w:sz w:val="24"/>
          <w:szCs w:val="24"/>
        </w:rPr>
        <w:t xml:space="preserve"> </w:t>
      </w:r>
      <w:r w:rsidR="00FB28D7" w:rsidRPr="00783FD4">
        <w:rPr>
          <w:rFonts w:ascii="Times New Roman" w:hAnsi="Times New Roman" w:cs="Times New Roman"/>
          <w:sz w:val="24"/>
          <w:szCs w:val="24"/>
        </w:rPr>
        <w:t xml:space="preserve">As with </w:t>
      </w:r>
      <w:proofErr w:type="spellStart"/>
      <w:r w:rsidR="00FB28D7" w:rsidRPr="00783FD4">
        <w:rPr>
          <w:rFonts w:ascii="Times New Roman" w:hAnsi="Times New Roman" w:cs="Times New Roman"/>
          <w:sz w:val="24"/>
          <w:szCs w:val="24"/>
        </w:rPr>
        <w:t>exemplarism</w:t>
      </w:r>
      <w:proofErr w:type="spellEnd"/>
      <w:r w:rsidR="00FB28D7" w:rsidRPr="00783FD4">
        <w:rPr>
          <w:rFonts w:ascii="Times New Roman" w:hAnsi="Times New Roman" w:cs="Times New Roman"/>
          <w:sz w:val="24"/>
          <w:szCs w:val="24"/>
        </w:rPr>
        <w:t xml:space="preserve">, the awe-based approach to the divine doesn’t in providing </w:t>
      </w:r>
      <w:r w:rsidR="00712A93" w:rsidRPr="00783FD4">
        <w:rPr>
          <w:rFonts w:ascii="Times New Roman" w:hAnsi="Times New Roman" w:cs="Times New Roman"/>
          <w:sz w:val="24"/>
          <w:szCs w:val="24"/>
        </w:rPr>
        <w:t>these</w:t>
      </w:r>
      <w:r w:rsidR="00FB28D7" w:rsidRPr="00783FD4">
        <w:rPr>
          <w:rFonts w:ascii="Times New Roman" w:hAnsi="Times New Roman" w:cs="Times New Roman"/>
          <w:sz w:val="24"/>
          <w:szCs w:val="24"/>
        </w:rPr>
        <w:t xml:space="preserve"> definition</w:t>
      </w:r>
      <w:r w:rsidR="00712A93" w:rsidRPr="00783FD4">
        <w:rPr>
          <w:rFonts w:ascii="Times New Roman" w:hAnsi="Times New Roman" w:cs="Times New Roman"/>
          <w:sz w:val="24"/>
          <w:szCs w:val="24"/>
        </w:rPr>
        <w:t>s</w:t>
      </w:r>
      <w:r w:rsidR="00FB28D7" w:rsidRPr="00783FD4">
        <w:rPr>
          <w:rFonts w:ascii="Times New Roman" w:hAnsi="Times New Roman" w:cs="Times New Roman"/>
          <w:sz w:val="24"/>
          <w:szCs w:val="24"/>
        </w:rPr>
        <w:t xml:space="preserve"> seek to identify the content of the </w:t>
      </w:r>
      <w:r w:rsidR="00712A93" w:rsidRPr="00783FD4">
        <w:rPr>
          <w:rFonts w:ascii="Times New Roman" w:hAnsi="Times New Roman" w:cs="Times New Roman"/>
          <w:sz w:val="24"/>
          <w:szCs w:val="24"/>
        </w:rPr>
        <w:t xml:space="preserve">relevant </w:t>
      </w:r>
      <w:r w:rsidR="00FB28D7" w:rsidRPr="00783FD4">
        <w:rPr>
          <w:rFonts w:ascii="Times New Roman" w:hAnsi="Times New Roman" w:cs="Times New Roman"/>
          <w:sz w:val="24"/>
          <w:szCs w:val="24"/>
        </w:rPr>
        <w:t>concept</w:t>
      </w:r>
      <w:r w:rsidR="00712A93" w:rsidRPr="00783FD4">
        <w:rPr>
          <w:rFonts w:ascii="Times New Roman" w:hAnsi="Times New Roman" w:cs="Times New Roman"/>
          <w:sz w:val="24"/>
          <w:szCs w:val="24"/>
        </w:rPr>
        <w:t>s</w:t>
      </w:r>
      <w:r w:rsidR="00FB28D7" w:rsidRPr="00783FD4">
        <w:rPr>
          <w:rFonts w:ascii="Times New Roman" w:hAnsi="Times New Roman" w:cs="Times New Roman"/>
          <w:sz w:val="24"/>
          <w:szCs w:val="24"/>
        </w:rPr>
        <w:t>, but rather seeks to identify a procedure for discovering the</w:t>
      </w:r>
      <w:r w:rsidR="00712A93" w:rsidRPr="00783FD4">
        <w:rPr>
          <w:rFonts w:ascii="Times New Roman" w:hAnsi="Times New Roman" w:cs="Times New Roman"/>
          <w:sz w:val="24"/>
          <w:szCs w:val="24"/>
        </w:rPr>
        <w:t>ir nature</w:t>
      </w:r>
      <w:r w:rsidR="00FB28D7" w:rsidRPr="00783FD4">
        <w:rPr>
          <w:rFonts w:ascii="Times New Roman" w:hAnsi="Times New Roman" w:cs="Times New Roman"/>
          <w:sz w:val="24"/>
          <w:szCs w:val="24"/>
        </w:rPr>
        <w:t>. According to the awe-based approach to the divine, following the emotion of awe can lead us to</w:t>
      </w:r>
      <w:r w:rsidR="00712A93" w:rsidRPr="00783FD4">
        <w:rPr>
          <w:rFonts w:ascii="Times New Roman" w:hAnsi="Times New Roman" w:cs="Times New Roman"/>
          <w:sz w:val="24"/>
          <w:szCs w:val="24"/>
        </w:rPr>
        <w:t xml:space="preserve"> detect</w:t>
      </w:r>
      <w:r w:rsidR="00FB28D7" w:rsidRPr="00783FD4">
        <w:rPr>
          <w:rFonts w:ascii="Times New Roman" w:hAnsi="Times New Roman" w:cs="Times New Roman"/>
          <w:sz w:val="24"/>
          <w:szCs w:val="24"/>
        </w:rPr>
        <w:t xml:space="preserve"> divine things, the underlying nature of which we can then seek to understand. </w:t>
      </w:r>
      <w:r w:rsidR="00F56B22" w:rsidRPr="00783FD4">
        <w:rPr>
          <w:rFonts w:ascii="Times New Roman" w:hAnsi="Times New Roman" w:cs="Times New Roman"/>
          <w:sz w:val="24"/>
          <w:szCs w:val="24"/>
        </w:rPr>
        <w:t xml:space="preserve">Call </w:t>
      </w:r>
      <w:r w:rsidR="00F05414" w:rsidRPr="00783FD4">
        <w:rPr>
          <w:rFonts w:ascii="Times New Roman" w:hAnsi="Times New Roman" w:cs="Times New Roman"/>
          <w:sz w:val="24"/>
          <w:szCs w:val="24"/>
        </w:rPr>
        <w:t xml:space="preserve">this awe-based </w:t>
      </w:r>
      <w:r w:rsidR="00F56B22" w:rsidRPr="00783FD4">
        <w:rPr>
          <w:rFonts w:ascii="Times New Roman" w:hAnsi="Times New Roman" w:cs="Times New Roman"/>
          <w:sz w:val="24"/>
          <w:szCs w:val="24"/>
        </w:rPr>
        <w:t>approach to the divine “</w:t>
      </w:r>
      <w:proofErr w:type="spellStart"/>
      <w:r w:rsidR="00F56B22" w:rsidRPr="00783FD4">
        <w:rPr>
          <w:rFonts w:ascii="Times New Roman" w:hAnsi="Times New Roman" w:cs="Times New Roman"/>
          <w:sz w:val="24"/>
          <w:szCs w:val="24"/>
        </w:rPr>
        <w:t>Awesomeism</w:t>
      </w:r>
      <w:proofErr w:type="spellEnd"/>
      <w:r w:rsidR="00F56B22" w:rsidRPr="00783FD4">
        <w:rPr>
          <w:rFonts w:ascii="Times New Roman" w:hAnsi="Times New Roman" w:cs="Times New Roman"/>
          <w:sz w:val="24"/>
          <w:szCs w:val="24"/>
        </w:rPr>
        <w:t>”</w:t>
      </w:r>
    </w:p>
    <w:p w:rsidR="00F51CF7" w:rsidRPr="00783FD4" w:rsidRDefault="00404C08" w:rsidP="00C846FB">
      <w:pPr>
        <w:ind w:firstLine="720"/>
        <w:rPr>
          <w:rFonts w:ascii="Times New Roman" w:hAnsi="Times New Roman" w:cs="Times New Roman"/>
          <w:sz w:val="24"/>
          <w:szCs w:val="24"/>
        </w:rPr>
      </w:pPr>
      <w:r>
        <w:rPr>
          <w:rFonts w:ascii="Times New Roman" w:hAnsi="Times New Roman" w:cs="Times New Roman"/>
          <w:sz w:val="24"/>
          <w:szCs w:val="24"/>
        </w:rPr>
        <w:t xml:space="preserve">Of special interest to the Pantheism and </w:t>
      </w:r>
      <w:proofErr w:type="spellStart"/>
      <w:r>
        <w:rPr>
          <w:rFonts w:ascii="Times New Roman" w:hAnsi="Times New Roman" w:cs="Times New Roman"/>
          <w:sz w:val="24"/>
          <w:szCs w:val="24"/>
        </w:rPr>
        <w:t>Panentheism</w:t>
      </w:r>
      <w:proofErr w:type="spellEnd"/>
      <w:r>
        <w:rPr>
          <w:rFonts w:ascii="Times New Roman" w:hAnsi="Times New Roman" w:cs="Times New Roman"/>
          <w:sz w:val="24"/>
          <w:szCs w:val="24"/>
        </w:rPr>
        <w:t xml:space="preserve"> Project is the fact that t</w:t>
      </w:r>
      <w:r w:rsidR="00FD39BE" w:rsidRPr="00783FD4">
        <w:rPr>
          <w:rFonts w:ascii="Times New Roman" w:hAnsi="Times New Roman" w:cs="Times New Roman"/>
          <w:sz w:val="24"/>
          <w:szCs w:val="24"/>
        </w:rPr>
        <w:t>here is a straightforward route</w:t>
      </w:r>
      <w:r w:rsidR="00F05414" w:rsidRPr="00783FD4">
        <w:rPr>
          <w:rFonts w:ascii="Times New Roman" w:hAnsi="Times New Roman" w:cs="Times New Roman"/>
          <w:sz w:val="24"/>
          <w:szCs w:val="24"/>
        </w:rPr>
        <w:t xml:space="preserve"> from</w:t>
      </w:r>
      <w:r w:rsidR="00FD39BE" w:rsidRPr="00783FD4">
        <w:rPr>
          <w:rFonts w:ascii="Times New Roman" w:hAnsi="Times New Roman" w:cs="Times New Roman"/>
          <w:sz w:val="24"/>
          <w:szCs w:val="24"/>
        </w:rPr>
        <w:t xml:space="preserve"> </w:t>
      </w:r>
      <w:proofErr w:type="spellStart"/>
      <w:r w:rsidR="00F56B22" w:rsidRPr="00783FD4">
        <w:rPr>
          <w:rFonts w:ascii="Times New Roman" w:hAnsi="Times New Roman" w:cs="Times New Roman"/>
          <w:sz w:val="24"/>
          <w:szCs w:val="24"/>
        </w:rPr>
        <w:t>Awesomeism</w:t>
      </w:r>
      <w:proofErr w:type="spellEnd"/>
      <w:r w:rsidR="00F56B22" w:rsidRPr="00783FD4">
        <w:rPr>
          <w:rFonts w:ascii="Times New Roman" w:hAnsi="Times New Roman" w:cs="Times New Roman"/>
          <w:sz w:val="24"/>
          <w:szCs w:val="24"/>
        </w:rPr>
        <w:t xml:space="preserve"> </w:t>
      </w:r>
      <w:r w:rsidR="00FD39BE" w:rsidRPr="00783FD4">
        <w:rPr>
          <w:rFonts w:ascii="Times New Roman" w:hAnsi="Times New Roman" w:cs="Times New Roman"/>
          <w:sz w:val="24"/>
          <w:szCs w:val="24"/>
        </w:rPr>
        <w:t xml:space="preserve">to pantheism or </w:t>
      </w:r>
      <w:proofErr w:type="spellStart"/>
      <w:r w:rsidR="00FD39BE" w:rsidRPr="00783FD4">
        <w:rPr>
          <w:rFonts w:ascii="Times New Roman" w:hAnsi="Times New Roman" w:cs="Times New Roman"/>
          <w:sz w:val="24"/>
          <w:szCs w:val="24"/>
        </w:rPr>
        <w:t>panen</w:t>
      </w:r>
      <w:r w:rsidR="00F56B22" w:rsidRPr="00783FD4">
        <w:rPr>
          <w:rFonts w:ascii="Times New Roman" w:hAnsi="Times New Roman" w:cs="Times New Roman"/>
          <w:sz w:val="24"/>
          <w:szCs w:val="24"/>
        </w:rPr>
        <w:t>theism</w:t>
      </w:r>
      <w:proofErr w:type="spellEnd"/>
      <w:r w:rsidR="00FB28D7" w:rsidRPr="00783FD4">
        <w:rPr>
          <w:rFonts w:ascii="Times New Roman" w:hAnsi="Times New Roman" w:cs="Times New Roman"/>
          <w:sz w:val="24"/>
          <w:szCs w:val="24"/>
        </w:rPr>
        <w:t>.</w:t>
      </w:r>
      <w:r w:rsidR="00A36938" w:rsidRPr="00783FD4">
        <w:rPr>
          <w:rFonts w:ascii="Times New Roman" w:hAnsi="Times New Roman" w:cs="Times New Roman"/>
          <w:sz w:val="24"/>
          <w:szCs w:val="24"/>
        </w:rPr>
        <w:t xml:space="preserve"> </w:t>
      </w:r>
      <w:r w:rsidR="00F51CF7" w:rsidRPr="00783FD4">
        <w:rPr>
          <w:rFonts w:ascii="Times New Roman" w:hAnsi="Times New Roman" w:cs="Times New Roman"/>
          <w:sz w:val="24"/>
          <w:szCs w:val="24"/>
        </w:rPr>
        <w:t xml:space="preserve">For, when we reflect on the kinds of things for which our awe survives critical scrutiny, they are arguably united in sharing a certain kind of apparently directed complexity. Things as diverse as the mammalian eye or a vast ecological system inspire awe because they involve a diversity of components </w:t>
      </w:r>
      <w:r w:rsidR="00783FD4" w:rsidRPr="00783FD4">
        <w:rPr>
          <w:rFonts w:ascii="Times New Roman" w:hAnsi="Times New Roman" w:cs="Times New Roman"/>
          <w:sz w:val="24"/>
          <w:szCs w:val="24"/>
        </w:rPr>
        <w:t xml:space="preserve">apparently </w:t>
      </w:r>
      <w:r w:rsidR="00F51CF7" w:rsidRPr="00783FD4">
        <w:rPr>
          <w:rFonts w:ascii="Times New Roman" w:hAnsi="Times New Roman" w:cs="Times New Roman"/>
          <w:sz w:val="24"/>
          <w:szCs w:val="24"/>
        </w:rPr>
        <w:t xml:space="preserve">working in concert toward a valuable end. Divinity, then, at first glance, seems to be a matter of </w:t>
      </w:r>
      <w:r w:rsidR="00C846FB" w:rsidRPr="00783FD4">
        <w:rPr>
          <w:rFonts w:ascii="Times New Roman" w:hAnsi="Times New Roman" w:cs="Times New Roman"/>
          <w:sz w:val="24"/>
          <w:szCs w:val="24"/>
        </w:rPr>
        <w:t xml:space="preserve">such </w:t>
      </w:r>
      <w:r w:rsidR="00F51CF7" w:rsidRPr="00783FD4">
        <w:rPr>
          <w:rFonts w:ascii="Times New Roman" w:hAnsi="Times New Roman" w:cs="Times New Roman"/>
          <w:sz w:val="24"/>
          <w:szCs w:val="24"/>
        </w:rPr>
        <w:t>apparently directly complexity</w:t>
      </w:r>
      <w:r w:rsidR="00F56B22" w:rsidRPr="00783FD4">
        <w:rPr>
          <w:rFonts w:ascii="Times New Roman" w:hAnsi="Times New Roman" w:cs="Times New Roman"/>
          <w:sz w:val="24"/>
          <w:szCs w:val="24"/>
        </w:rPr>
        <w:t xml:space="preserve">, given </w:t>
      </w:r>
      <w:proofErr w:type="spellStart"/>
      <w:r w:rsidR="00F56B22" w:rsidRPr="00783FD4">
        <w:rPr>
          <w:rFonts w:ascii="Times New Roman" w:hAnsi="Times New Roman" w:cs="Times New Roman"/>
          <w:sz w:val="24"/>
          <w:szCs w:val="24"/>
        </w:rPr>
        <w:t>Awesomeism</w:t>
      </w:r>
      <w:proofErr w:type="spellEnd"/>
      <w:r w:rsidR="00F51CF7" w:rsidRPr="00783FD4">
        <w:rPr>
          <w:rFonts w:ascii="Times New Roman" w:hAnsi="Times New Roman" w:cs="Times New Roman"/>
          <w:sz w:val="24"/>
          <w:szCs w:val="24"/>
        </w:rPr>
        <w:t xml:space="preserve">. </w:t>
      </w:r>
      <w:r w:rsidR="00C846FB" w:rsidRPr="00783FD4">
        <w:rPr>
          <w:rFonts w:ascii="Times New Roman" w:hAnsi="Times New Roman" w:cs="Times New Roman"/>
          <w:sz w:val="24"/>
          <w:szCs w:val="24"/>
        </w:rPr>
        <w:t>Yet</w:t>
      </w:r>
      <w:r w:rsidR="00F51CF7" w:rsidRPr="00783FD4">
        <w:rPr>
          <w:rFonts w:ascii="Times New Roman" w:hAnsi="Times New Roman" w:cs="Times New Roman"/>
          <w:sz w:val="24"/>
          <w:szCs w:val="24"/>
        </w:rPr>
        <w:t xml:space="preserve"> that which most fully </w:t>
      </w:r>
      <w:r w:rsidR="00F51CF7" w:rsidRPr="00783FD4">
        <w:rPr>
          <w:rFonts w:ascii="Times New Roman" w:hAnsi="Times New Roman" w:cs="Times New Roman"/>
          <w:sz w:val="24"/>
          <w:szCs w:val="24"/>
        </w:rPr>
        <w:lastRenderedPageBreak/>
        <w:t>exemplifies divinity understood in t</w:t>
      </w:r>
      <w:r w:rsidR="00C846FB" w:rsidRPr="00783FD4">
        <w:rPr>
          <w:rFonts w:ascii="Times New Roman" w:hAnsi="Times New Roman" w:cs="Times New Roman"/>
          <w:sz w:val="24"/>
          <w:szCs w:val="24"/>
        </w:rPr>
        <w:t xml:space="preserve">his way—the most comprehensive, complex and apparently directed entity there is—is the totality of all there is, the cosmos. So, on </w:t>
      </w:r>
      <w:proofErr w:type="spellStart"/>
      <w:r w:rsidR="00F56B22" w:rsidRPr="00783FD4">
        <w:rPr>
          <w:rFonts w:ascii="Times New Roman" w:hAnsi="Times New Roman" w:cs="Times New Roman"/>
          <w:sz w:val="24"/>
          <w:szCs w:val="24"/>
        </w:rPr>
        <w:t>Awesomeism</w:t>
      </w:r>
      <w:proofErr w:type="spellEnd"/>
      <w:r w:rsidR="00C846FB" w:rsidRPr="00783FD4">
        <w:rPr>
          <w:rFonts w:ascii="Times New Roman" w:hAnsi="Times New Roman" w:cs="Times New Roman"/>
          <w:sz w:val="24"/>
          <w:szCs w:val="24"/>
        </w:rPr>
        <w:t xml:space="preserve">, that which is most fully </w:t>
      </w:r>
      <w:r w:rsidR="00F05414" w:rsidRPr="00783FD4">
        <w:rPr>
          <w:rFonts w:ascii="Times New Roman" w:hAnsi="Times New Roman" w:cs="Times New Roman"/>
          <w:sz w:val="24"/>
          <w:szCs w:val="24"/>
        </w:rPr>
        <w:t xml:space="preserve">or perfectly </w:t>
      </w:r>
      <w:r w:rsidR="00C846FB" w:rsidRPr="00783FD4">
        <w:rPr>
          <w:rFonts w:ascii="Times New Roman" w:hAnsi="Times New Roman" w:cs="Times New Roman"/>
          <w:sz w:val="24"/>
          <w:szCs w:val="24"/>
        </w:rPr>
        <w:t>divine is the cosmos.</w:t>
      </w:r>
      <w:r w:rsidR="00F05414" w:rsidRPr="00783FD4">
        <w:rPr>
          <w:rFonts w:ascii="Times New Roman" w:hAnsi="Times New Roman" w:cs="Times New Roman"/>
          <w:sz w:val="24"/>
          <w:szCs w:val="24"/>
        </w:rPr>
        <w:t xml:space="preserve"> Call this the Awesome Argument for </w:t>
      </w:r>
      <w:proofErr w:type="gramStart"/>
      <w:r w:rsidR="00F05414" w:rsidRPr="00783FD4">
        <w:rPr>
          <w:rFonts w:ascii="Times New Roman" w:hAnsi="Times New Roman" w:cs="Times New Roman"/>
          <w:sz w:val="24"/>
          <w:szCs w:val="24"/>
        </w:rPr>
        <w:t>Pan(</w:t>
      </w:r>
      <w:proofErr w:type="gramEnd"/>
      <w:r w:rsidR="00F05414" w:rsidRPr="00783FD4">
        <w:rPr>
          <w:rFonts w:ascii="Times New Roman" w:hAnsi="Times New Roman" w:cs="Times New Roman"/>
          <w:sz w:val="24"/>
          <w:szCs w:val="24"/>
        </w:rPr>
        <w:t>en)theism.</w:t>
      </w:r>
    </w:p>
    <w:p w:rsidR="00332DCA" w:rsidRPr="00783FD4" w:rsidRDefault="00C846FB" w:rsidP="00F51CF7">
      <w:pPr>
        <w:ind w:firstLine="720"/>
        <w:rPr>
          <w:rFonts w:ascii="Times New Roman" w:hAnsi="Times New Roman" w:cs="Times New Roman"/>
          <w:sz w:val="24"/>
          <w:szCs w:val="24"/>
        </w:rPr>
      </w:pPr>
      <w:r w:rsidRPr="00783FD4">
        <w:rPr>
          <w:rFonts w:ascii="Times New Roman" w:hAnsi="Times New Roman" w:cs="Times New Roman"/>
          <w:sz w:val="24"/>
          <w:szCs w:val="24"/>
        </w:rPr>
        <w:t xml:space="preserve">Now obviously if </w:t>
      </w:r>
      <w:r w:rsidR="00F05414" w:rsidRPr="00783FD4">
        <w:rPr>
          <w:rFonts w:ascii="Times New Roman" w:hAnsi="Times New Roman" w:cs="Times New Roman"/>
          <w:sz w:val="24"/>
          <w:szCs w:val="24"/>
        </w:rPr>
        <w:t xml:space="preserve">the Awesome Argument for </w:t>
      </w:r>
      <w:proofErr w:type="gramStart"/>
      <w:r w:rsidR="00F05414" w:rsidRPr="00783FD4">
        <w:rPr>
          <w:rFonts w:ascii="Times New Roman" w:hAnsi="Times New Roman" w:cs="Times New Roman"/>
          <w:sz w:val="24"/>
          <w:szCs w:val="24"/>
        </w:rPr>
        <w:t>Pan(</w:t>
      </w:r>
      <w:proofErr w:type="gramEnd"/>
      <w:r w:rsidR="00F05414" w:rsidRPr="00783FD4">
        <w:rPr>
          <w:rFonts w:ascii="Times New Roman" w:hAnsi="Times New Roman" w:cs="Times New Roman"/>
          <w:sz w:val="24"/>
          <w:szCs w:val="24"/>
        </w:rPr>
        <w:t>en)theism i</w:t>
      </w:r>
      <w:r w:rsidRPr="00783FD4">
        <w:rPr>
          <w:rFonts w:ascii="Times New Roman" w:hAnsi="Times New Roman" w:cs="Times New Roman"/>
          <w:sz w:val="24"/>
          <w:szCs w:val="24"/>
        </w:rPr>
        <w:t xml:space="preserve">s to be persuasive, several important questions will need to be addressed at length. For example, </w:t>
      </w:r>
      <w:r w:rsidR="00F56B22" w:rsidRPr="00783FD4">
        <w:rPr>
          <w:rFonts w:ascii="Times New Roman" w:hAnsi="Times New Roman" w:cs="Times New Roman"/>
          <w:sz w:val="24"/>
          <w:szCs w:val="24"/>
        </w:rPr>
        <w:t>what exactly is awe, anyway, and what distinguishes it from other related emotions or orientations like fear</w:t>
      </w:r>
      <w:r w:rsidR="00825626">
        <w:rPr>
          <w:rFonts w:ascii="Times New Roman" w:hAnsi="Times New Roman" w:cs="Times New Roman"/>
          <w:sz w:val="24"/>
          <w:szCs w:val="24"/>
        </w:rPr>
        <w:t>, dependence,</w:t>
      </w:r>
      <w:r w:rsidR="00F56B22" w:rsidRPr="00783FD4">
        <w:rPr>
          <w:rFonts w:ascii="Times New Roman" w:hAnsi="Times New Roman" w:cs="Times New Roman"/>
          <w:sz w:val="24"/>
          <w:szCs w:val="24"/>
        </w:rPr>
        <w:t xml:space="preserve"> or worship? </w:t>
      </w:r>
      <w:proofErr w:type="spellStart"/>
      <w:r w:rsidR="00F56B22" w:rsidRPr="00783FD4">
        <w:rPr>
          <w:rFonts w:ascii="Times New Roman" w:hAnsi="Times New Roman" w:cs="Times New Roman"/>
          <w:sz w:val="24"/>
          <w:szCs w:val="24"/>
        </w:rPr>
        <w:t>Relatedly</w:t>
      </w:r>
      <w:proofErr w:type="spellEnd"/>
      <w:r w:rsidR="00F56B22" w:rsidRPr="00783FD4">
        <w:rPr>
          <w:rFonts w:ascii="Times New Roman" w:hAnsi="Times New Roman" w:cs="Times New Roman"/>
          <w:sz w:val="24"/>
          <w:szCs w:val="24"/>
        </w:rPr>
        <w:t xml:space="preserve">, why is it awe rather than some other emotion or orientation that we should think is a fallible guide to the transcendent? For that matter, why should we think that any emotion accurately directs us toward the spiritual realm? Further, even if we grant </w:t>
      </w:r>
      <w:proofErr w:type="spellStart"/>
      <w:r w:rsidR="00F56B22" w:rsidRPr="00783FD4">
        <w:rPr>
          <w:rFonts w:ascii="Times New Roman" w:hAnsi="Times New Roman" w:cs="Times New Roman"/>
          <w:sz w:val="24"/>
          <w:szCs w:val="24"/>
        </w:rPr>
        <w:t>Awesomeism</w:t>
      </w:r>
      <w:proofErr w:type="spellEnd"/>
      <w:r w:rsidR="00F56B22" w:rsidRPr="00783FD4">
        <w:rPr>
          <w:rFonts w:ascii="Times New Roman" w:hAnsi="Times New Roman" w:cs="Times New Roman"/>
          <w:sz w:val="24"/>
          <w:szCs w:val="24"/>
        </w:rPr>
        <w:t>, how strong is the evidence for thinking that the underlying nature of those things for which awe survives critical scrutiny is one of appar</w:t>
      </w:r>
      <w:r w:rsidR="00332DCA" w:rsidRPr="00783FD4">
        <w:rPr>
          <w:rFonts w:ascii="Times New Roman" w:hAnsi="Times New Roman" w:cs="Times New Roman"/>
          <w:sz w:val="24"/>
          <w:szCs w:val="24"/>
        </w:rPr>
        <w:t xml:space="preserve">ently directed complexity? Is it really true that the cosmos exemplifies this feature, and that it is the most comprehensive entity that does so? </w:t>
      </w:r>
      <w:r w:rsidR="00712A93" w:rsidRPr="00783FD4">
        <w:rPr>
          <w:rFonts w:ascii="Times New Roman" w:hAnsi="Times New Roman" w:cs="Times New Roman"/>
          <w:sz w:val="24"/>
          <w:szCs w:val="24"/>
        </w:rPr>
        <w:t xml:space="preserve">And finally, if the argument works out, does it favor pantheism and </w:t>
      </w:r>
      <w:proofErr w:type="spellStart"/>
      <w:r w:rsidR="00712A93" w:rsidRPr="00783FD4">
        <w:rPr>
          <w:rFonts w:ascii="Times New Roman" w:hAnsi="Times New Roman" w:cs="Times New Roman"/>
          <w:sz w:val="24"/>
          <w:szCs w:val="24"/>
        </w:rPr>
        <w:t>panentheism</w:t>
      </w:r>
      <w:proofErr w:type="spellEnd"/>
      <w:r w:rsidR="00712A93" w:rsidRPr="00783FD4">
        <w:rPr>
          <w:rFonts w:ascii="Times New Roman" w:hAnsi="Times New Roman" w:cs="Times New Roman"/>
          <w:sz w:val="24"/>
          <w:szCs w:val="24"/>
        </w:rPr>
        <w:t xml:space="preserve"> equally, or one more than the other? </w:t>
      </w:r>
      <w:r w:rsidR="00332DCA" w:rsidRPr="00783FD4">
        <w:rPr>
          <w:rFonts w:ascii="Times New Roman" w:hAnsi="Times New Roman" w:cs="Times New Roman"/>
          <w:sz w:val="24"/>
          <w:szCs w:val="24"/>
        </w:rPr>
        <w:t>A primary focus of my summer research project will be the investigation of these questions.</w:t>
      </w:r>
      <w:r w:rsidR="00712A93" w:rsidRPr="00783FD4">
        <w:rPr>
          <w:rFonts w:ascii="Times New Roman" w:hAnsi="Times New Roman" w:cs="Times New Roman"/>
          <w:sz w:val="24"/>
          <w:szCs w:val="24"/>
        </w:rPr>
        <w:t xml:space="preserve"> </w:t>
      </w:r>
      <w:r w:rsidR="00E67B5B" w:rsidRPr="00783FD4">
        <w:rPr>
          <w:rFonts w:ascii="Times New Roman" w:hAnsi="Times New Roman" w:cs="Times New Roman"/>
          <w:sz w:val="24"/>
          <w:szCs w:val="24"/>
        </w:rPr>
        <w:t>In doing so, I will be guided by relevant philosophical and scientific research on awe (e.g.</w:t>
      </w:r>
      <w:r w:rsidR="00413DD7" w:rsidRPr="00783FD4">
        <w:rPr>
          <w:rFonts w:ascii="Times New Roman" w:hAnsi="Times New Roman" w:cs="Times New Roman"/>
          <w:sz w:val="24"/>
          <w:szCs w:val="24"/>
        </w:rPr>
        <w:t xml:space="preserve">, Ivanhoe 1997, </w:t>
      </w:r>
      <w:proofErr w:type="spellStart"/>
      <w:r w:rsidR="00413DD7" w:rsidRPr="00783FD4">
        <w:rPr>
          <w:rFonts w:ascii="Times New Roman" w:hAnsi="Times New Roman" w:cs="Times New Roman"/>
          <w:sz w:val="24"/>
          <w:szCs w:val="24"/>
        </w:rPr>
        <w:t>Keltner</w:t>
      </w:r>
      <w:proofErr w:type="spellEnd"/>
      <w:r w:rsidR="00413DD7" w:rsidRPr="00783FD4">
        <w:rPr>
          <w:rFonts w:ascii="Times New Roman" w:hAnsi="Times New Roman" w:cs="Times New Roman"/>
          <w:sz w:val="24"/>
          <w:szCs w:val="24"/>
        </w:rPr>
        <w:t xml:space="preserve"> and </w:t>
      </w:r>
      <w:proofErr w:type="spellStart"/>
      <w:r w:rsidR="00413DD7" w:rsidRPr="00783FD4">
        <w:rPr>
          <w:rFonts w:ascii="Times New Roman" w:hAnsi="Times New Roman" w:cs="Times New Roman"/>
          <w:sz w:val="24"/>
          <w:szCs w:val="24"/>
        </w:rPr>
        <w:t>Haidt</w:t>
      </w:r>
      <w:proofErr w:type="spellEnd"/>
      <w:r w:rsidR="00413DD7" w:rsidRPr="00783FD4">
        <w:rPr>
          <w:rFonts w:ascii="Times New Roman" w:hAnsi="Times New Roman" w:cs="Times New Roman"/>
          <w:sz w:val="24"/>
          <w:szCs w:val="24"/>
        </w:rPr>
        <w:t xml:space="preserve"> 2003, </w:t>
      </w:r>
      <w:proofErr w:type="spellStart"/>
      <w:r w:rsidR="00413DD7" w:rsidRPr="00783FD4">
        <w:rPr>
          <w:rFonts w:ascii="Times New Roman" w:hAnsi="Times New Roman" w:cs="Times New Roman"/>
          <w:sz w:val="24"/>
          <w:szCs w:val="24"/>
        </w:rPr>
        <w:t>Krisjá</w:t>
      </w:r>
      <w:r w:rsidR="00E67B5B" w:rsidRPr="00783FD4">
        <w:rPr>
          <w:rFonts w:ascii="Times New Roman" w:hAnsi="Times New Roman" w:cs="Times New Roman"/>
          <w:sz w:val="24"/>
          <w:szCs w:val="24"/>
        </w:rPr>
        <w:t>ns</w:t>
      </w:r>
      <w:r w:rsidR="00413DD7" w:rsidRPr="00783FD4">
        <w:rPr>
          <w:rFonts w:ascii="Times New Roman" w:hAnsi="Times New Roman" w:cs="Times New Roman"/>
          <w:sz w:val="24"/>
          <w:szCs w:val="24"/>
        </w:rPr>
        <w:t>s</w:t>
      </w:r>
      <w:r w:rsidR="00E67B5B" w:rsidRPr="00783FD4">
        <w:rPr>
          <w:rFonts w:ascii="Times New Roman" w:hAnsi="Times New Roman" w:cs="Times New Roman"/>
          <w:sz w:val="24"/>
          <w:szCs w:val="24"/>
        </w:rPr>
        <w:t>on</w:t>
      </w:r>
      <w:proofErr w:type="spellEnd"/>
      <w:r w:rsidR="00E67B5B" w:rsidRPr="00783FD4">
        <w:rPr>
          <w:rFonts w:ascii="Times New Roman" w:hAnsi="Times New Roman" w:cs="Times New Roman"/>
          <w:sz w:val="24"/>
          <w:szCs w:val="24"/>
        </w:rPr>
        <w:t xml:space="preserve"> </w:t>
      </w:r>
      <w:r w:rsidR="00413DD7" w:rsidRPr="00783FD4">
        <w:rPr>
          <w:rFonts w:ascii="Times New Roman" w:hAnsi="Times New Roman" w:cs="Times New Roman"/>
          <w:sz w:val="24"/>
          <w:szCs w:val="24"/>
        </w:rPr>
        <w:t>forthcoming</w:t>
      </w:r>
      <w:r w:rsidR="00783FD4" w:rsidRPr="00783FD4">
        <w:rPr>
          <w:rFonts w:ascii="Times New Roman" w:hAnsi="Times New Roman" w:cs="Times New Roman"/>
          <w:sz w:val="24"/>
          <w:szCs w:val="24"/>
        </w:rPr>
        <w:t xml:space="preserve">, Stump 1997, and </w:t>
      </w:r>
      <w:proofErr w:type="spellStart"/>
      <w:r w:rsidR="00783FD4" w:rsidRPr="00783FD4">
        <w:rPr>
          <w:rFonts w:ascii="Times New Roman" w:hAnsi="Times New Roman" w:cs="Times New Roman"/>
          <w:sz w:val="24"/>
          <w:szCs w:val="24"/>
        </w:rPr>
        <w:t>Wettstein</w:t>
      </w:r>
      <w:proofErr w:type="spellEnd"/>
      <w:r w:rsidR="00783FD4" w:rsidRPr="00783FD4">
        <w:rPr>
          <w:rFonts w:ascii="Times New Roman" w:hAnsi="Times New Roman" w:cs="Times New Roman"/>
          <w:sz w:val="24"/>
          <w:szCs w:val="24"/>
        </w:rPr>
        <w:t xml:space="preserve"> 1997</w:t>
      </w:r>
      <w:r w:rsidR="00E67B5B" w:rsidRPr="00783FD4">
        <w:rPr>
          <w:rFonts w:ascii="Times New Roman" w:hAnsi="Times New Roman" w:cs="Times New Roman"/>
          <w:sz w:val="24"/>
          <w:szCs w:val="24"/>
        </w:rPr>
        <w:t>) and on apparently direct</w:t>
      </w:r>
      <w:r w:rsidR="00413DD7" w:rsidRPr="00783FD4">
        <w:rPr>
          <w:rFonts w:ascii="Times New Roman" w:hAnsi="Times New Roman" w:cs="Times New Roman"/>
          <w:sz w:val="24"/>
          <w:szCs w:val="24"/>
        </w:rPr>
        <w:t xml:space="preserve">ed complexity (e.g., </w:t>
      </w:r>
      <w:r w:rsidR="00301976">
        <w:rPr>
          <w:rFonts w:ascii="Times New Roman" w:hAnsi="Times New Roman" w:cs="Times New Roman"/>
          <w:sz w:val="24"/>
          <w:szCs w:val="24"/>
        </w:rPr>
        <w:t xml:space="preserve">Lewis and </w:t>
      </w:r>
      <w:r w:rsidR="00413DD7" w:rsidRPr="00783FD4">
        <w:rPr>
          <w:rFonts w:ascii="Times New Roman" w:hAnsi="Times New Roman" w:cs="Times New Roman"/>
          <w:sz w:val="24"/>
          <w:szCs w:val="24"/>
        </w:rPr>
        <w:t>Barnes 2016</w:t>
      </w:r>
      <w:r w:rsidR="00783FD4" w:rsidRPr="00783FD4">
        <w:rPr>
          <w:rFonts w:ascii="Times New Roman" w:hAnsi="Times New Roman" w:cs="Times New Roman"/>
          <w:sz w:val="24"/>
          <w:szCs w:val="24"/>
        </w:rPr>
        <w:t>, Manson 2009</w:t>
      </w:r>
      <w:r w:rsidR="00E67B5B" w:rsidRPr="00783FD4">
        <w:rPr>
          <w:rFonts w:ascii="Times New Roman" w:hAnsi="Times New Roman" w:cs="Times New Roman"/>
          <w:sz w:val="24"/>
          <w:szCs w:val="24"/>
        </w:rPr>
        <w:t>).</w:t>
      </w:r>
    </w:p>
    <w:p w:rsidR="008A0F9C" w:rsidRPr="00783FD4" w:rsidRDefault="00F05414" w:rsidP="00F51CF7">
      <w:pPr>
        <w:ind w:firstLine="720"/>
        <w:rPr>
          <w:rFonts w:ascii="Times New Roman" w:hAnsi="Times New Roman" w:cs="Times New Roman"/>
          <w:sz w:val="24"/>
          <w:szCs w:val="24"/>
        </w:rPr>
      </w:pPr>
      <w:r w:rsidRPr="00783FD4">
        <w:rPr>
          <w:rFonts w:ascii="Times New Roman" w:hAnsi="Times New Roman" w:cs="Times New Roman"/>
          <w:sz w:val="24"/>
          <w:szCs w:val="24"/>
        </w:rPr>
        <w:t xml:space="preserve">In the course of my paper, I will explain how the Awesome Argument for </w:t>
      </w:r>
      <w:proofErr w:type="gramStart"/>
      <w:r w:rsidRPr="00783FD4">
        <w:rPr>
          <w:rFonts w:ascii="Times New Roman" w:hAnsi="Times New Roman" w:cs="Times New Roman"/>
          <w:sz w:val="24"/>
          <w:szCs w:val="24"/>
        </w:rPr>
        <w:t>Pan(</w:t>
      </w:r>
      <w:proofErr w:type="gramEnd"/>
      <w:r w:rsidRPr="00783FD4">
        <w:rPr>
          <w:rFonts w:ascii="Times New Roman" w:hAnsi="Times New Roman" w:cs="Times New Roman"/>
          <w:sz w:val="24"/>
          <w:szCs w:val="24"/>
        </w:rPr>
        <w:t xml:space="preserve">en)theism bears on the three topics central to the Pantheism and </w:t>
      </w:r>
      <w:proofErr w:type="spellStart"/>
      <w:r w:rsidRPr="00783FD4">
        <w:rPr>
          <w:rFonts w:ascii="Times New Roman" w:hAnsi="Times New Roman" w:cs="Times New Roman"/>
          <w:sz w:val="24"/>
          <w:szCs w:val="24"/>
        </w:rPr>
        <w:t>Panentheism</w:t>
      </w:r>
      <w:proofErr w:type="spellEnd"/>
      <w:r w:rsidRPr="00783FD4">
        <w:rPr>
          <w:rFonts w:ascii="Times New Roman" w:hAnsi="Times New Roman" w:cs="Times New Roman"/>
          <w:sz w:val="24"/>
          <w:szCs w:val="24"/>
        </w:rPr>
        <w:t xml:space="preserve"> Project. The first topic is the </w:t>
      </w:r>
      <w:r w:rsidRPr="00783FD4">
        <w:rPr>
          <w:rFonts w:ascii="Times New Roman" w:hAnsi="Times New Roman" w:cs="Times New Roman"/>
          <w:i/>
          <w:sz w:val="24"/>
          <w:szCs w:val="24"/>
        </w:rPr>
        <w:t>problem of personality</w:t>
      </w:r>
      <w:r w:rsidRPr="00783FD4">
        <w:rPr>
          <w:rFonts w:ascii="Times New Roman" w:hAnsi="Times New Roman" w:cs="Times New Roman"/>
          <w:sz w:val="24"/>
          <w:szCs w:val="24"/>
        </w:rPr>
        <w:t xml:space="preserve">. This problem arises because it is insisted by critics of </w:t>
      </w:r>
      <w:proofErr w:type="gramStart"/>
      <w:r w:rsidRPr="00783FD4">
        <w:rPr>
          <w:rFonts w:ascii="Times New Roman" w:hAnsi="Times New Roman" w:cs="Times New Roman"/>
          <w:sz w:val="24"/>
          <w:szCs w:val="24"/>
        </w:rPr>
        <w:t>Pan(</w:t>
      </w:r>
      <w:proofErr w:type="gramEnd"/>
      <w:r w:rsidRPr="00783FD4">
        <w:rPr>
          <w:rFonts w:ascii="Times New Roman" w:hAnsi="Times New Roman" w:cs="Times New Roman"/>
          <w:sz w:val="24"/>
          <w:szCs w:val="24"/>
        </w:rPr>
        <w:t>en)theism that a “</w:t>
      </w:r>
      <w:r w:rsidRPr="00783FD4">
        <w:rPr>
          <w:rFonts w:ascii="Times New Roman" w:hAnsi="Times New Roman" w:cs="Times New Roman"/>
          <w:sz w:val="24"/>
          <w:szCs w:val="24"/>
          <w:shd w:val="clear" w:color="auto" w:fill="FFFFFF"/>
        </w:rPr>
        <w:t>concept of God that is non-personal does not seem to be adequate for theological discourse.</w:t>
      </w:r>
      <w:r w:rsidRPr="00783FD4">
        <w:rPr>
          <w:rFonts w:ascii="Times New Roman" w:hAnsi="Times New Roman" w:cs="Times New Roman"/>
          <w:sz w:val="24"/>
          <w:szCs w:val="24"/>
        </w:rPr>
        <w:t xml:space="preserve">” However, if </w:t>
      </w:r>
      <w:proofErr w:type="spellStart"/>
      <w:r w:rsidRPr="00783FD4">
        <w:rPr>
          <w:rFonts w:ascii="Times New Roman" w:hAnsi="Times New Roman" w:cs="Times New Roman"/>
          <w:sz w:val="24"/>
          <w:szCs w:val="24"/>
        </w:rPr>
        <w:t>Awesomeism</w:t>
      </w:r>
      <w:proofErr w:type="spellEnd"/>
      <w:r w:rsidRPr="00783FD4">
        <w:rPr>
          <w:rFonts w:ascii="Times New Roman" w:hAnsi="Times New Roman" w:cs="Times New Roman"/>
          <w:sz w:val="24"/>
          <w:szCs w:val="24"/>
        </w:rPr>
        <w:t xml:space="preserve"> is true, then this worry about adequacy loses its force. For, if </w:t>
      </w:r>
      <w:proofErr w:type="spellStart"/>
      <w:r w:rsidRPr="00783FD4">
        <w:rPr>
          <w:rFonts w:ascii="Times New Roman" w:hAnsi="Times New Roman" w:cs="Times New Roman"/>
          <w:sz w:val="24"/>
          <w:szCs w:val="24"/>
        </w:rPr>
        <w:t>Awesomeism</w:t>
      </w:r>
      <w:proofErr w:type="spellEnd"/>
      <w:r w:rsidRPr="00783FD4">
        <w:rPr>
          <w:rFonts w:ascii="Times New Roman" w:hAnsi="Times New Roman" w:cs="Times New Roman"/>
          <w:sz w:val="24"/>
          <w:szCs w:val="24"/>
        </w:rPr>
        <w:t xml:space="preserve"> is true, then the whole purpose of theological discourse is to enable persons to relate appropriately to that which is most perfectly awesome. </w:t>
      </w:r>
      <w:r w:rsidR="008A0F9C" w:rsidRPr="00783FD4">
        <w:rPr>
          <w:rFonts w:ascii="Times New Roman" w:hAnsi="Times New Roman" w:cs="Times New Roman"/>
          <w:sz w:val="24"/>
          <w:szCs w:val="24"/>
        </w:rPr>
        <w:t xml:space="preserve">But it is an open question, not to be decided in advance of </w:t>
      </w:r>
      <w:r w:rsidR="00825626">
        <w:rPr>
          <w:rFonts w:ascii="Times New Roman" w:hAnsi="Times New Roman" w:cs="Times New Roman"/>
          <w:sz w:val="24"/>
          <w:szCs w:val="24"/>
        </w:rPr>
        <w:t>sustained inquiry</w:t>
      </w:r>
      <w:r w:rsidR="008A0F9C" w:rsidRPr="00783FD4">
        <w:rPr>
          <w:rFonts w:ascii="Times New Roman" w:hAnsi="Times New Roman" w:cs="Times New Roman"/>
          <w:sz w:val="24"/>
          <w:szCs w:val="24"/>
        </w:rPr>
        <w:t xml:space="preserve">, whether that which is most perfectly awesome is personal. Given </w:t>
      </w:r>
      <w:proofErr w:type="spellStart"/>
      <w:r w:rsidR="008A0F9C" w:rsidRPr="00783FD4">
        <w:rPr>
          <w:rFonts w:ascii="Times New Roman" w:hAnsi="Times New Roman" w:cs="Times New Roman"/>
          <w:sz w:val="24"/>
          <w:szCs w:val="24"/>
        </w:rPr>
        <w:t>Awesomeism</w:t>
      </w:r>
      <w:proofErr w:type="spellEnd"/>
      <w:r w:rsidR="008A0F9C" w:rsidRPr="00783FD4">
        <w:rPr>
          <w:rFonts w:ascii="Times New Roman" w:hAnsi="Times New Roman" w:cs="Times New Roman"/>
          <w:sz w:val="24"/>
          <w:szCs w:val="24"/>
        </w:rPr>
        <w:t>, it may very well turn out that the divine is not personal, and so the problem of personality is a pseudo-problem.</w:t>
      </w:r>
    </w:p>
    <w:p w:rsidR="00E67B5B" w:rsidRPr="00783FD4" w:rsidRDefault="008A0F9C" w:rsidP="00F51CF7">
      <w:pPr>
        <w:ind w:firstLine="720"/>
        <w:rPr>
          <w:rFonts w:ascii="Times New Roman" w:hAnsi="Times New Roman" w:cs="Times New Roman"/>
          <w:sz w:val="24"/>
          <w:szCs w:val="24"/>
          <w:shd w:val="clear" w:color="auto" w:fill="FFFFFF"/>
        </w:rPr>
      </w:pPr>
      <w:r w:rsidRPr="00783FD4">
        <w:rPr>
          <w:rFonts w:ascii="Times New Roman" w:hAnsi="Times New Roman" w:cs="Times New Roman"/>
          <w:sz w:val="24"/>
          <w:szCs w:val="24"/>
        </w:rPr>
        <w:t xml:space="preserve">The second topic is the </w:t>
      </w:r>
      <w:r w:rsidRPr="00783FD4">
        <w:rPr>
          <w:rFonts w:ascii="Times New Roman" w:hAnsi="Times New Roman" w:cs="Times New Roman"/>
          <w:i/>
          <w:sz w:val="24"/>
          <w:szCs w:val="24"/>
        </w:rPr>
        <w:t>problem of unity</w:t>
      </w:r>
      <w:r w:rsidRPr="00783FD4">
        <w:rPr>
          <w:rFonts w:ascii="Times New Roman" w:hAnsi="Times New Roman" w:cs="Times New Roman"/>
          <w:sz w:val="24"/>
          <w:szCs w:val="24"/>
        </w:rPr>
        <w:t>. This problem raises the question of “</w:t>
      </w:r>
      <w:r w:rsidRPr="00783FD4">
        <w:rPr>
          <w:rFonts w:ascii="Times New Roman" w:hAnsi="Times New Roman" w:cs="Times New Roman"/>
          <w:sz w:val="24"/>
          <w:szCs w:val="24"/>
          <w:shd w:val="clear" w:color="auto" w:fill="FFFFFF"/>
        </w:rPr>
        <w:t xml:space="preserve">how the cosmos, which includes an extremely large number of entities, can be considered a single, unified entity that can be described as divine.” The Awesome Argument for </w:t>
      </w:r>
      <w:proofErr w:type="gramStart"/>
      <w:r w:rsidRPr="00783FD4">
        <w:rPr>
          <w:rFonts w:ascii="Times New Roman" w:hAnsi="Times New Roman" w:cs="Times New Roman"/>
          <w:sz w:val="24"/>
          <w:szCs w:val="24"/>
          <w:shd w:val="clear" w:color="auto" w:fill="FFFFFF"/>
        </w:rPr>
        <w:t>Pan(</w:t>
      </w:r>
      <w:proofErr w:type="gramEnd"/>
      <w:r w:rsidRPr="00783FD4">
        <w:rPr>
          <w:rFonts w:ascii="Times New Roman" w:hAnsi="Times New Roman" w:cs="Times New Roman"/>
          <w:sz w:val="24"/>
          <w:szCs w:val="24"/>
          <w:shd w:val="clear" w:color="auto" w:fill="FFFFFF"/>
        </w:rPr>
        <w:t xml:space="preserve">en)theism addresses this question directly. For, if the Awesome Argument for </w:t>
      </w:r>
      <w:proofErr w:type="gramStart"/>
      <w:r w:rsidRPr="00783FD4">
        <w:rPr>
          <w:rFonts w:ascii="Times New Roman" w:hAnsi="Times New Roman" w:cs="Times New Roman"/>
          <w:sz w:val="24"/>
          <w:szCs w:val="24"/>
          <w:shd w:val="clear" w:color="auto" w:fill="FFFFFF"/>
        </w:rPr>
        <w:t>Pan(</w:t>
      </w:r>
      <w:proofErr w:type="gramEnd"/>
      <w:r w:rsidRPr="00783FD4">
        <w:rPr>
          <w:rFonts w:ascii="Times New Roman" w:hAnsi="Times New Roman" w:cs="Times New Roman"/>
          <w:sz w:val="24"/>
          <w:szCs w:val="24"/>
          <w:shd w:val="clear" w:color="auto" w:fill="FFFFFF"/>
        </w:rPr>
        <w:t xml:space="preserve">en)theism is sound, then the kind of unity constitutive of divinity is a unity in apparent purpose for a good end. It is far less controversial that the cosmos exhibits this kind of unity than that it exhibits other kinds of unity that critics have thought may be necessary for divinity. For example, given </w:t>
      </w:r>
      <w:proofErr w:type="spellStart"/>
      <w:r w:rsidRPr="00783FD4">
        <w:rPr>
          <w:rFonts w:ascii="Times New Roman" w:hAnsi="Times New Roman" w:cs="Times New Roman"/>
          <w:sz w:val="24"/>
          <w:szCs w:val="24"/>
          <w:shd w:val="clear" w:color="auto" w:fill="FFFFFF"/>
        </w:rPr>
        <w:t>Awesomeism</w:t>
      </w:r>
      <w:proofErr w:type="spellEnd"/>
      <w:r w:rsidRPr="00783FD4">
        <w:rPr>
          <w:rFonts w:ascii="Times New Roman" w:hAnsi="Times New Roman" w:cs="Times New Roman"/>
          <w:sz w:val="24"/>
          <w:szCs w:val="24"/>
          <w:shd w:val="clear" w:color="auto" w:fill="FFFFFF"/>
        </w:rPr>
        <w:t xml:space="preserve">, there does not have to be a single ontological object composed of the various parts of the cosmos for the cosmos to be divine. </w:t>
      </w:r>
    </w:p>
    <w:p w:rsidR="00F4384C" w:rsidRPr="00783FD4" w:rsidRDefault="008A0F9C" w:rsidP="00F51CF7">
      <w:pPr>
        <w:ind w:firstLine="720"/>
        <w:rPr>
          <w:rFonts w:ascii="Times New Roman" w:hAnsi="Times New Roman" w:cs="Times New Roman"/>
          <w:sz w:val="24"/>
          <w:szCs w:val="24"/>
          <w:shd w:val="clear" w:color="auto" w:fill="FFFFFF"/>
        </w:rPr>
      </w:pPr>
      <w:r w:rsidRPr="00783FD4">
        <w:rPr>
          <w:rFonts w:ascii="Times New Roman" w:hAnsi="Times New Roman" w:cs="Times New Roman"/>
          <w:sz w:val="24"/>
          <w:szCs w:val="24"/>
          <w:shd w:val="clear" w:color="auto" w:fill="FFFFFF"/>
        </w:rPr>
        <w:lastRenderedPageBreak/>
        <w:t xml:space="preserve">The final topic is the </w:t>
      </w:r>
      <w:r w:rsidRPr="00783FD4">
        <w:rPr>
          <w:rFonts w:ascii="Times New Roman" w:hAnsi="Times New Roman" w:cs="Times New Roman"/>
          <w:i/>
          <w:sz w:val="24"/>
          <w:szCs w:val="24"/>
          <w:shd w:val="clear" w:color="auto" w:fill="FFFFFF"/>
        </w:rPr>
        <w:t>problem of evil</w:t>
      </w:r>
      <w:r w:rsidRPr="00783FD4">
        <w:rPr>
          <w:rFonts w:ascii="Times New Roman" w:hAnsi="Times New Roman" w:cs="Times New Roman"/>
          <w:sz w:val="24"/>
          <w:szCs w:val="24"/>
          <w:shd w:val="clear" w:color="auto" w:fill="FFFFFF"/>
        </w:rPr>
        <w:t xml:space="preserve">. </w:t>
      </w:r>
      <w:r w:rsidR="005617DD" w:rsidRPr="00783FD4">
        <w:rPr>
          <w:rFonts w:ascii="Times New Roman" w:hAnsi="Times New Roman" w:cs="Times New Roman"/>
          <w:sz w:val="24"/>
          <w:szCs w:val="24"/>
          <w:shd w:val="clear" w:color="auto" w:fill="FFFFFF"/>
        </w:rPr>
        <w:t>T</w:t>
      </w:r>
      <w:r w:rsidR="00573209">
        <w:rPr>
          <w:rFonts w:ascii="Times New Roman" w:hAnsi="Times New Roman" w:cs="Times New Roman"/>
          <w:sz w:val="24"/>
          <w:szCs w:val="24"/>
          <w:shd w:val="clear" w:color="auto" w:fill="FFFFFF"/>
        </w:rPr>
        <w:t xml:space="preserve">his problem raises the question, </w:t>
      </w:r>
      <w:r w:rsidR="005617DD" w:rsidRPr="00783FD4">
        <w:rPr>
          <w:rFonts w:ascii="Times New Roman" w:hAnsi="Times New Roman" w:cs="Times New Roman"/>
          <w:sz w:val="24"/>
          <w:szCs w:val="24"/>
          <w:shd w:val="clear" w:color="auto" w:fill="FFFFFF"/>
        </w:rPr>
        <w:t xml:space="preserve">“How could the cosmos be identical with or be part of God if it contains apparently gratuitous pain and suffering?” </w:t>
      </w:r>
      <w:r w:rsidR="006964DA" w:rsidRPr="00783FD4">
        <w:rPr>
          <w:rFonts w:ascii="Times New Roman" w:hAnsi="Times New Roman" w:cs="Times New Roman"/>
          <w:sz w:val="24"/>
          <w:szCs w:val="24"/>
          <w:shd w:val="clear" w:color="auto" w:fill="FFFFFF"/>
        </w:rPr>
        <w:t xml:space="preserve">It might seem like this question could not present a worry for </w:t>
      </w:r>
      <w:proofErr w:type="gramStart"/>
      <w:r w:rsidR="006964DA" w:rsidRPr="00783FD4">
        <w:rPr>
          <w:rFonts w:ascii="Times New Roman" w:hAnsi="Times New Roman" w:cs="Times New Roman"/>
          <w:sz w:val="24"/>
          <w:szCs w:val="24"/>
          <w:shd w:val="clear" w:color="auto" w:fill="FFFFFF"/>
        </w:rPr>
        <w:t>Pan(</w:t>
      </w:r>
      <w:proofErr w:type="gramEnd"/>
      <w:r w:rsidR="006964DA" w:rsidRPr="00783FD4">
        <w:rPr>
          <w:rFonts w:ascii="Times New Roman" w:hAnsi="Times New Roman" w:cs="Times New Roman"/>
          <w:sz w:val="24"/>
          <w:szCs w:val="24"/>
          <w:shd w:val="clear" w:color="auto" w:fill="FFFFFF"/>
        </w:rPr>
        <w:t xml:space="preserve">en)theists who endorse the Awesome Argument for Pan(en)theism. For, it is not implied by this argument that the divine must be perfectly good, or must not have any bad features. It simply must be awesome, and its awesomeness must consist in its exhibition of apparently directed complexity toward a good end. But still a question about apparently gratuitous evil and suffering remains. The question is: is the evil and suffering that exists necessary for the cosmos to exhibit the apparent directedness toward a good end it exhibits? If the answer is negative, then it </w:t>
      </w:r>
      <w:r w:rsidR="00573209">
        <w:rPr>
          <w:rFonts w:ascii="Times New Roman" w:hAnsi="Times New Roman" w:cs="Times New Roman"/>
          <w:sz w:val="24"/>
          <w:szCs w:val="24"/>
          <w:shd w:val="clear" w:color="auto" w:fill="FFFFFF"/>
        </w:rPr>
        <w:t>may</w:t>
      </w:r>
      <w:r w:rsidR="006964DA" w:rsidRPr="00783FD4">
        <w:rPr>
          <w:rFonts w:ascii="Times New Roman" w:hAnsi="Times New Roman" w:cs="Times New Roman"/>
          <w:sz w:val="24"/>
          <w:szCs w:val="24"/>
          <w:shd w:val="clear" w:color="auto" w:fill="FFFFFF"/>
        </w:rPr>
        <w:t xml:space="preserve"> seem that apparently gratuitous evils cannot be part of the object of awe. What is most awesome won’t be the </w:t>
      </w:r>
      <w:r w:rsidR="006964DA" w:rsidRPr="00783FD4">
        <w:rPr>
          <w:rFonts w:ascii="Times New Roman" w:hAnsi="Times New Roman" w:cs="Times New Roman"/>
          <w:i/>
          <w:sz w:val="24"/>
          <w:szCs w:val="24"/>
          <w:shd w:val="clear" w:color="auto" w:fill="FFFFFF"/>
        </w:rPr>
        <w:t xml:space="preserve">whole </w:t>
      </w:r>
      <w:r w:rsidR="006964DA" w:rsidRPr="00783FD4">
        <w:rPr>
          <w:rFonts w:ascii="Times New Roman" w:hAnsi="Times New Roman" w:cs="Times New Roman"/>
          <w:sz w:val="24"/>
          <w:szCs w:val="24"/>
          <w:shd w:val="clear" w:color="auto" w:fill="FFFFFF"/>
        </w:rPr>
        <w:t xml:space="preserve">cosmos, but the whole cosmos </w:t>
      </w:r>
      <w:r w:rsidR="006964DA" w:rsidRPr="00783FD4">
        <w:rPr>
          <w:rFonts w:ascii="Times New Roman" w:hAnsi="Times New Roman" w:cs="Times New Roman"/>
          <w:i/>
          <w:sz w:val="24"/>
          <w:szCs w:val="24"/>
          <w:shd w:val="clear" w:color="auto" w:fill="FFFFFF"/>
        </w:rPr>
        <w:t>minus</w:t>
      </w:r>
      <w:r w:rsidR="00F4384C" w:rsidRPr="00783FD4">
        <w:rPr>
          <w:rFonts w:ascii="Times New Roman" w:hAnsi="Times New Roman" w:cs="Times New Roman"/>
          <w:sz w:val="24"/>
          <w:szCs w:val="24"/>
          <w:shd w:val="clear" w:color="auto" w:fill="FFFFFF"/>
        </w:rPr>
        <w:t xml:space="preserve"> this apparently gratuitous evil and suffering</w:t>
      </w:r>
      <w:r w:rsidR="006964DA" w:rsidRPr="00783FD4">
        <w:rPr>
          <w:rFonts w:ascii="Times New Roman" w:hAnsi="Times New Roman" w:cs="Times New Roman"/>
          <w:sz w:val="24"/>
          <w:szCs w:val="24"/>
          <w:shd w:val="clear" w:color="auto" w:fill="FFFFFF"/>
        </w:rPr>
        <w:t xml:space="preserve">. </w:t>
      </w:r>
    </w:p>
    <w:p w:rsidR="008A0F9C" w:rsidRPr="00783FD4" w:rsidRDefault="00F4384C" w:rsidP="00F51CF7">
      <w:pPr>
        <w:ind w:firstLine="720"/>
        <w:rPr>
          <w:rFonts w:ascii="Times New Roman" w:hAnsi="Times New Roman" w:cs="Times New Roman"/>
          <w:sz w:val="24"/>
          <w:szCs w:val="24"/>
          <w:shd w:val="clear" w:color="auto" w:fill="FFFFFF"/>
        </w:rPr>
      </w:pPr>
      <w:r w:rsidRPr="00783FD4">
        <w:rPr>
          <w:rFonts w:ascii="Times New Roman" w:hAnsi="Times New Roman" w:cs="Times New Roman"/>
          <w:sz w:val="24"/>
          <w:szCs w:val="24"/>
          <w:shd w:val="clear" w:color="auto" w:fill="FFFFFF"/>
        </w:rPr>
        <w:t xml:space="preserve">In response, </w:t>
      </w:r>
      <w:r w:rsidR="006964DA" w:rsidRPr="00783FD4">
        <w:rPr>
          <w:rFonts w:ascii="Times New Roman" w:hAnsi="Times New Roman" w:cs="Times New Roman"/>
          <w:sz w:val="24"/>
          <w:szCs w:val="24"/>
          <w:shd w:val="clear" w:color="auto" w:fill="FFFFFF"/>
        </w:rPr>
        <w:t xml:space="preserve">I think there is actually greater reason for optimism </w:t>
      </w:r>
      <w:r w:rsidRPr="00783FD4">
        <w:rPr>
          <w:rFonts w:ascii="Times New Roman" w:hAnsi="Times New Roman" w:cs="Times New Roman"/>
          <w:sz w:val="24"/>
          <w:szCs w:val="24"/>
          <w:shd w:val="clear" w:color="auto" w:fill="FFFFFF"/>
        </w:rPr>
        <w:t>in the face of</w:t>
      </w:r>
      <w:r w:rsidR="006964DA" w:rsidRPr="00783FD4">
        <w:rPr>
          <w:rFonts w:ascii="Times New Roman" w:hAnsi="Times New Roman" w:cs="Times New Roman"/>
          <w:sz w:val="24"/>
          <w:szCs w:val="24"/>
          <w:shd w:val="clear" w:color="auto" w:fill="FFFFFF"/>
        </w:rPr>
        <w:t xml:space="preserve"> </w:t>
      </w:r>
      <w:r w:rsidRPr="00783FD4">
        <w:rPr>
          <w:rFonts w:ascii="Times New Roman" w:hAnsi="Times New Roman" w:cs="Times New Roman"/>
          <w:sz w:val="24"/>
          <w:szCs w:val="24"/>
          <w:shd w:val="clear" w:color="auto" w:fill="FFFFFF"/>
        </w:rPr>
        <w:t>this</w:t>
      </w:r>
      <w:r w:rsidR="006964DA" w:rsidRPr="00783FD4">
        <w:rPr>
          <w:rFonts w:ascii="Times New Roman" w:hAnsi="Times New Roman" w:cs="Times New Roman"/>
          <w:sz w:val="24"/>
          <w:szCs w:val="24"/>
          <w:shd w:val="clear" w:color="auto" w:fill="FFFFFF"/>
        </w:rPr>
        <w:t xml:space="preserve"> question</w:t>
      </w:r>
      <w:r w:rsidRPr="00783FD4">
        <w:rPr>
          <w:rFonts w:ascii="Times New Roman" w:hAnsi="Times New Roman" w:cs="Times New Roman"/>
          <w:sz w:val="24"/>
          <w:szCs w:val="24"/>
          <w:shd w:val="clear" w:color="auto" w:fill="FFFFFF"/>
        </w:rPr>
        <w:t xml:space="preserve"> facing </w:t>
      </w:r>
      <w:proofErr w:type="gramStart"/>
      <w:r w:rsidRPr="00783FD4">
        <w:rPr>
          <w:rFonts w:ascii="Times New Roman" w:hAnsi="Times New Roman" w:cs="Times New Roman"/>
          <w:sz w:val="24"/>
          <w:szCs w:val="24"/>
          <w:shd w:val="clear" w:color="auto" w:fill="FFFFFF"/>
        </w:rPr>
        <w:t>pan(</w:t>
      </w:r>
      <w:proofErr w:type="gramEnd"/>
      <w:r w:rsidRPr="00783FD4">
        <w:rPr>
          <w:rFonts w:ascii="Times New Roman" w:hAnsi="Times New Roman" w:cs="Times New Roman"/>
          <w:sz w:val="24"/>
          <w:szCs w:val="24"/>
          <w:shd w:val="clear" w:color="auto" w:fill="FFFFFF"/>
        </w:rPr>
        <w:t>en)theists than there is for optimism in the face of t</w:t>
      </w:r>
      <w:r w:rsidR="006964DA" w:rsidRPr="00783FD4">
        <w:rPr>
          <w:rFonts w:ascii="Times New Roman" w:hAnsi="Times New Roman" w:cs="Times New Roman"/>
          <w:sz w:val="24"/>
          <w:szCs w:val="24"/>
          <w:shd w:val="clear" w:color="auto" w:fill="FFFFFF"/>
        </w:rPr>
        <w:t xml:space="preserve">he parallel question facing theists. For, it is </w:t>
      </w:r>
      <w:r w:rsidRPr="00783FD4">
        <w:rPr>
          <w:rFonts w:ascii="Times New Roman" w:hAnsi="Times New Roman" w:cs="Times New Roman"/>
          <w:sz w:val="24"/>
          <w:szCs w:val="24"/>
          <w:shd w:val="clear" w:color="auto" w:fill="FFFFFF"/>
        </w:rPr>
        <w:t xml:space="preserve">typically assumed that for theism to survive in the face of the problem of evil all apparently gratuitous evil and suffering must be justified by </w:t>
      </w:r>
      <w:proofErr w:type="spellStart"/>
      <w:r w:rsidRPr="00783FD4">
        <w:rPr>
          <w:rFonts w:ascii="Times New Roman" w:hAnsi="Times New Roman" w:cs="Times New Roman"/>
          <w:sz w:val="24"/>
          <w:szCs w:val="24"/>
          <w:shd w:val="clear" w:color="auto" w:fill="FFFFFF"/>
        </w:rPr>
        <w:t>outweighingly</w:t>
      </w:r>
      <w:proofErr w:type="spellEnd"/>
      <w:r w:rsidRPr="00783FD4">
        <w:rPr>
          <w:rFonts w:ascii="Times New Roman" w:hAnsi="Times New Roman" w:cs="Times New Roman"/>
          <w:sz w:val="24"/>
          <w:szCs w:val="24"/>
          <w:shd w:val="clear" w:color="auto" w:fill="FFFFFF"/>
        </w:rPr>
        <w:t xml:space="preserve"> valuable goods for which this evil and suffering is necessary. But no such strong claim is needed to maintain </w:t>
      </w:r>
      <w:proofErr w:type="gramStart"/>
      <w:r w:rsidRPr="00783FD4">
        <w:rPr>
          <w:rFonts w:ascii="Times New Roman" w:hAnsi="Times New Roman" w:cs="Times New Roman"/>
          <w:sz w:val="24"/>
          <w:szCs w:val="24"/>
          <w:shd w:val="clear" w:color="auto" w:fill="FFFFFF"/>
        </w:rPr>
        <w:t>pan(</w:t>
      </w:r>
      <w:proofErr w:type="gramEnd"/>
      <w:r w:rsidRPr="00783FD4">
        <w:rPr>
          <w:rFonts w:ascii="Times New Roman" w:hAnsi="Times New Roman" w:cs="Times New Roman"/>
          <w:sz w:val="24"/>
          <w:szCs w:val="24"/>
          <w:shd w:val="clear" w:color="auto" w:fill="FFFFFF"/>
        </w:rPr>
        <w:t xml:space="preserve">en)theism if argued for via the Awesome Argument for Pan(en)theism. </w:t>
      </w:r>
      <w:r w:rsidR="007D2BC8">
        <w:rPr>
          <w:rFonts w:ascii="Times New Roman" w:hAnsi="Times New Roman" w:cs="Times New Roman"/>
          <w:sz w:val="24"/>
          <w:szCs w:val="24"/>
          <w:shd w:val="clear" w:color="auto" w:fill="FFFFFF"/>
        </w:rPr>
        <w:t>At most what</w:t>
      </w:r>
      <w:r w:rsidRPr="00783FD4">
        <w:rPr>
          <w:rFonts w:ascii="Times New Roman" w:hAnsi="Times New Roman" w:cs="Times New Roman"/>
          <w:sz w:val="24"/>
          <w:szCs w:val="24"/>
          <w:shd w:val="clear" w:color="auto" w:fill="FFFFFF"/>
        </w:rPr>
        <w:t xml:space="preserve"> is necessary is that apparently gratuitous evil and suffering is necessary for the cosmos to exhibit apparent directedness toward a good end. The good end needn’t be an </w:t>
      </w:r>
      <w:proofErr w:type="spellStart"/>
      <w:r w:rsidRPr="00783FD4">
        <w:rPr>
          <w:rFonts w:ascii="Times New Roman" w:hAnsi="Times New Roman" w:cs="Times New Roman"/>
          <w:i/>
          <w:sz w:val="24"/>
          <w:szCs w:val="24"/>
          <w:shd w:val="clear" w:color="auto" w:fill="FFFFFF"/>
        </w:rPr>
        <w:t>outweighingly</w:t>
      </w:r>
      <w:proofErr w:type="spellEnd"/>
      <w:r w:rsidRPr="00783FD4">
        <w:rPr>
          <w:rFonts w:ascii="Times New Roman" w:hAnsi="Times New Roman" w:cs="Times New Roman"/>
          <w:i/>
          <w:sz w:val="24"/>
          <w:szCs w:val="24"/>
          <w:shd w:val="clear" w:color="auto" w:fill="FFFFFF"/>
        </w:rPr>
        <w:t xml:space="preserve"> valuable</w:t>
      </w:r>
      <w:r w:rsidRPr="00783FD4">
        <w:rPr>
          <w:rFonts w:ascii="Times New Roman" w:hAnsi="Times New Roman" w:cs="Times New Roman"/>
          <w:sz w:val="24"/>
          <w:szCs w:val="24"/>
          <w:shd w:val="clear" w:color="auto" w:fill="FFFFFF"/>
        </w:rPr>
        <w:t xml:space="preserve"> good end. What ultimately matters given </w:t>
      </w:r>
      <w:proofErr w:type="spellStart"/>
      <w:r w:rsidRPr="00783FD4">
        <w:rPr>
          <w:rFonts w:ascii="Times New Roman" w:hAnsi="Times New Roman" w:cs="Times New Roman"/>
          <w:sz w:val="24"/>
          <w:szCs w:val="24"/>
          <w:shd w:val="clear" w:color="auto" w:fill="FFFFFF"/>
        </w:rPr>
        <w:t>Awesomeism</w:t>
      </w:r>
      <w:proofErr w:type="spellEnd"/>
      <w:r w:rsidRPr="00783FD4">
        <w:rPr>
          <w:rFonts w:ascii="Times New Roman" w:hAnsi="Times New Roman" w:cs="Times New Roman"/>
          <w:sz w:val="24"/>
          <w:szCs w:val="24"/>
          <w:shd w:val="clear" w:color="auto" w:fill="FFFFFF"/>
        </w:rPr>
        <w:t xml:space="preserve"> is whether awe for the cosmos as a whole survives critical scrutiny despite the presence of evil and suffering not justified by an </w:t>
      </w:r>
      <w:proofErr w:type="spellStart"/>
      <w:r w:rsidRPr="00783FD4">
        <w:rPr>
          <w:rFonts w:ascii="Times New Roman" w:hAnsi="Times New Roman" w:cs="Times New Roman"/>
          <w:sz w:val="24"/>
          <w:szCs w:val="24"/>
          <w:shd w:val="clear" w:color="auto" w:fill="FFFFFF"/>
        </w:rPr>
        <w:t>outweighingly</w:t>
      </w:r>
      <w:proofErr w:type="spellEnd"/>
      <w:r w:rsidR="007D2BC8">
        <w:rPr>
          <w:rFonts w:ascii="Times New Roman" w:hAnsi="Times New Roman" w:cs="Times New Roman"/>
          <w:sz w:val="24"/>
          <w:szCs w:val="24"/>
          <w:shd w:val="clear" w:color="auto" w:fill="FFFFFF"/>
        </w:rPr>
        <w:t xml:space="preserve"> valuable good</w:t>
      </w:r>
      <w:r w:rsidRPr="00783FD4">
        <w:rPr>
          <w:rFonts w:ascii="Times New Roman" w:hAnsi="Times New Roman" w:cs="Times New Roman"/>
          <w:sz w:val="24"/>
          <w:szCs w:val="24"/>
          <w:shd w:val="clear" w:color="auto" w:fill="FFFFFF"/>
        </w:rPr>
        <w:t xml:space="preserve">. It is at least an open question whether it does, whereas it tends to be treated as a closed question whether theism could be true if evil and suffering were not justified by </w:t>
      </w:r>
      <w:proofErr w:type="spellStart"/>
      <w:r w:rsidRPr="00783FD4">
        <w:rPr>
          <w:rFonts w:ascii="Times New Roman" w:hAnsi="Times New Roman" w:cs="Times New Roman"/>
          <w:sz w:val="24"/>
          <w:szCs w:val="24"/>
          <w:shd w:val="clear" w:color="auto" w:fill="FFFFFF"/>
        </w:rPr>
        <w:t>outweighingly</w:t>
      </w:r>
      <w:proofErr w:type="spellEnd"/>
      <w:r w:rsidRPr="00783FD4">
        <w:rPr>
          <w:rFonts w:ascii="Times New Roman" w:hAnsi="Times New Roman" w:cs="Times New Roman"/>
          <w:sz w:val="24"/>
          <w:szCs w:val="24"/>
          <w:shd w:val="clear" w:color="auto" w:fill="FFFFFF"/>
        </w:rPr>
        <w:t xml:space="preserve"> valuable goods. </w:t>
      </w:r>
    </w:p>
    <w:p w:rsidR="00F4384C" w:rsidRPr="00783FD4" w:rsidRDefault="00F4384C" w:rsidP="00F51CF7">
      <w:pPr>
        <w:ind w:firstLine="720"/>
        <w:rPr>
          <w:rFonts w:ascii="Times New Roman" w:hAnsi="Times New Roman" w:cs="Times New Roman"/>
          <w:sz w:val="24"/>
          <w:szCs w:val="24"/>
        </w:rPr>
      </w:pPr>
      <w:r w:rsidRPr="00783FD4">
        <w:rPr>
          <w:rFonts w:ascii="Times New Roman" w:hAnsi="Times New Roman" w:cs="Times New Roman"/>
          <w:sz w:val="24"/>
          <w:szCs w:val="24"/>
          <w:shd w:val="clear" w:color="auto" w:fill="FFFFFF"/>
        </w:rPr>
        <w:t xml:space="preserve">The Awesome Argument for </w:t>
      </w:r>
      <w:proofErr w:type="gramStart"/>
      <w:r w:rsidRPr="00783FD4">
        <w:rPr>
          <w:rFonts w:ascii="Times New Roman" w:hAnsi="Times New Roman" w:cs="Times New Roman"/>
          <w:sz w:val="24"/>
          <w:szCs w:val="24"/>
          <w:shd w:val="clear" w:color="auto" w:fill="FFFFFF"/>
        </w:rPr>
        <w:t>Pan(</w:t>
      </w:r>
      <w:proofErr w:type="gramEnd"/>
      <w:r w:rsidRPr="00783FD4">
        <w:rPr>
          <w:rFonts w:ascii="Times New Roman" w:hAnsi="Times New Roman" w:cs="Times New Roman"/>
          <w:sz w:val="24"/>
          <w:szCs w:val="24"/>
          <w:shd w:val="clear" w:color="auto" w:fill="FFFFFF"/>
        </w:rPr>
        <w:t xml:space="preserve">en)theism presents a novel take on </w:t>
      </w:r>
      <w:r w:rsidR="00C875F2" w:rsidRPr="00783FD4">
        <w:rPr>
          <w:rFonts w:ascii="Times New Roman" w:hAnsi="Times New Roman" w:cs="Times New Roman"/>
          <w:sz w:val="24"/>
          <w:szCs w:val="24"/>
          <w:shd w:val="clear" w:color="auto" w:fill="FFFFFF"/>
        </w:rPr>
        <w:t xml:space="preserve">a motivation for pan(en)theism that has played a central role for many of its adherents. Moreover, it provides an approach to arguing for </w:t>
      </w:r>
      <w:proofErr w:type="gramStart"/>
      <w:r w:rsidR="00C875F2" w:rsidRPr="00783FD4">
        <w:rPr>
          <w:rFonts w:ascii="Times New Roman" w:hAnsi="Times New Roman" w:cs="Times New Roman"/>
          <w:sz w:val="24"/>
          <w:szCs w:val="24"/>
          <w:shd w:val="clear" w:color="auto" w:fill="FFFFFF"/>
        </w:rPr>
        <w:t>pan(</w:t>
      </w:r>
      <w:proofErr w:type="gramEnd"/>
      <w:r w:rsidR="00C875F2" w:rsidRPr="00783FD4">
        <w:rPr>
          <w:rFonts w:ascii="Times New Roman" w:hAnsi="Times New Roman" w:cs="Times New Roman"/>
          <w:sz w:val="24"/>
          <w:szCs w:val="24"/>
          <w:shd w:val="clear" w:color="auto" w:fill="FFFFFF"/>
        </w:rPr>
        <w:t>en)theism that has notable advantages for responding to the problems of personality, unity, and evil.</w:t>
      </w:r>
      <w:r w:rsidR="007D2BC8">
        <w:rPr>
          <w:rFonts w:ascii="Times New Roman" w:hAnsi="Times New Roman" w:cs="Times New Roman"/>
          <w:sz w:val="24"/>
          <w:szCs w:val="24"/>
          <w:shd w:val="clear" w:color="auto" w:fill="FFFFFF"/>
        </w:rPr>
        <w:t xml:space="preserve"> As such it</w:t>
      </w:r>
      <w:r w:rsidR="008F57A0">
        <w:rPr>
          <w:rFonts w:ascii="Times New Roman" w:hAnsi="Times New Roman" w:cs="Times New Roman"/>
          <w:sz w:val="24"/>
          <w:szCs w:val="24"/>
          <w:shd w:val="clear" w:color="auto" w:fill="FFFFFF"/>
        </w:rPr>
        <w:t>s investigation</w:t>
      </w:r>
      <w:r w:rsidR="007D2BC8">
        <w:rPr>
          <w:rFonts w:ascii="Times New Roman" w:hAnsi="Times New Roman" w:cs="Times New Roman"/>
          <w:sz w:val="24"/>
          <w:szCs w:val="24"/>
          <w:shd w:val="clear" w:color="auto" w:fill="FFFFFF"/>
        </w:rPr>
        <w:t xml:space="preserve"> will make a valuable contribution toward the aims of the Pantheism and </w:t>
      </w:r>
      <w:proofErr w:type="spellStart"/>
      <w:r w:rsidR="007D2BC8">
        <w:rPr>
          <w:rFonts w:ascii="Times New Roman" w:hAnsi="Times New Roman" w:cs="Times New Roman"/>
          <w:sz w:val="24"/>
          <w:szCs w:val="24"/>
          <w:shd w:val="clear" w:color="auto" w:fill="FFFFFF"/>
        </w:rPr>
        <w:t>Panentheism</w:t>
      </w:r>
      <w:proofErr w:type="spellEnd"/>
      <w:r w:rsidR="007D2BC8">
        <w:rPr>
          <w:rFonts w:ascii="Times New Roman" w:hAnsi="Times New Roman" w:cs="Times New Roman"/>
          <w:sz w:val="24"/>
          <w:szCs w:val="24"/>
          <w:shd w:val="clear" w:color="auto" w:fill="FFFFFF"/>
        </w:rPr>
        <w:t xml:space="preserve"> Project.</w:t>
      </w:r>
    </w:p>
    <w:p w:rsidR="00C846FB" w:rsidRDefault="00C846FB" w:rsidP="00904585"/>
    <w:p w:rsidR="00904585" w:rsidRPr="00076F45" w:rsidRDefault="00904585" w:rsidP="00904585">
      <w:pPr>
        <w:rPr>
          <w:rFonts w:ascii="Times New Roman" w:hAnsi="Times New Roman" w:cs="Times New Roman"/>
          <w:sz w:val="24"/>
          <w:szCs w:val="24"/>
        </w:rPr>
      </w:pPr>
      <w:r w:rsidRPr="00076F45">
        <w:rPr>
          <w:rFonts w:ascii="Times New Roman" w:hAnsi="Times New Roman" w:cs="Times New Roman"/>
          <w:sz w:val="24"/>
          <w:szCs w:val="24"/>
        </w:rPr>
        <w:t>References</w:t>
      </w:r>
    </w:p>
    <w:p w:rsidR="00076F45" w:rsidRPr="00076F45" w:rsidRDefault="00076F45" w:rsidP="00904585">
      <w:pPr>
        <w:rPr>
          <w:rFonts w:ascii="Times New Roman" w:hAnsi="Times New Roman" w:cs="Times New Roman"/>
          <w:sz w:val="24"/>
          <w:szCs w:val="24"/>
        </w:rPr>
      </w:pPr>
      <w:r w:rsidRPr="00076F45">
        <w:rPr>
          <w:rFonts w:ascii="Times New Roman" w:hAnsi="Times New Roman" w:cs="Times New Roman"/>
          <w:sz w:val="24"/>
          <w:szCs w:val="24"/>
        </w:rPr>
        <w:t xml:space="preserve">Ivanhoe, Philip. 1997. “Nature, Awe, and the Sublime.” </w:t>
      </w:r>
      <w:r w:rsidRPr="00076F45">
        <w:rPr>
          <w:rFonts w:ascii="Times New Roman" w:hAnsi="Times New Roman" w:cs="Times New Roman"/>
          <w:i/>
          <w:sz w:val="24"/>
          <w:szCs w:val="24"/>
        </w:rPr>
        <w:t>Midwest Studies in Philosophy</w:t>
      </w:r>
      <w:r w:rsidRPr="00076F45">
        <w:rPr>
          <w:rFonts w:ascii="Times New Roman" w:hAnsi="Times New Roman" w:cs="Times New Roman"/>
          <w:sz w:val="24"/>
          <w:szCs w:val="24"/>
        </w:rPr>
        <w:t xml:space="preserve"> 21, 1: 98-117.</w:t>
      </w:r>
    </w:p>
    <w:p w:rsidR="00076F45" w:rsidRPr="00076F45" w:rsidRDefault="00076F45" w:rsidP="00904585">
      <w:pPr>
        <w:rPr>
          <w:rFonts w:ascii="Times New Roman" w:hAnsi="Times New Roman" w:cs="Times New Roman"/>
          <w:sz w:val="24"/>
          <w:szCs w:val="24"/>
        </w:rPr>
      </w:pPr>
      <w:proofErr w:type="spellStart"/>
      <w:proofErr w:type="gramStart"/>
      <w:r w:rsidRPr="00076F45">
        <w:rPr>
          <w:rFonts w:ascii="Times New Roman" w:hAnsi="Times New Roman" w:cs="Times New Roman"/>
          <w:sz w:val="24"/>
          <w:szCs w:val="24"/>
        </w:rPr>
        <w:t>Keltner</w:t>
      </w:r>
      <w:proofErr w:type="spellEnd"/>
      <w:r w:rsidRPr="00076F45">
        <w:rPr>
          <w:rFonts w:ascii="Times New Roman" w:hAnsi="Times New Roman" w:cs="Times New Roman"/>
          <w:sz w:val="24"/>
          <w:szCs w:val="24"/>
        </w:rPr>
        <w:t xml:space="preserve">, </w:t>
      </w:r>
      <w:proofErr w:type="spellStart"/>
      <w:r w:rsidRPr="00076F45">
        <w:rPr>
          <w:rFonts w:ascii="Times New Roman" w:hAnsi="Times New Roman" w:cs="Times New Roman"/>
          <w:sz w:val="24"/>
          <w:szCs w:val="24"/>
        </w:rPr>
        <w:t>Dacher</w:t>
      </w:r>
      <w:proofErr w:type="spellEnd"/>
      <w:r w:rsidRPr="00076F45">
        <w:rPr>
          <w:rFonts w:ascii="Times New Roman" w:hAnsi="Times New Roman" w:cs="Times New Roman"/>
          <w:sz w:val="24"/>
          <w:szCs w:val="24"/>
        </w:rPr>
        <w:t xml:space="preserve"> and Jonathan </w:t>
      </w:r>
      <w:proofErr w:type="spellStart"/>
      <w:r w:rsidRPr="00076F45">
        <w:rPr>
          <w:rFonts w:ascii="Times New Roman" w:hAnsi="Times New Roman" w:cs="Times New Roman"/>
          <w:sz w:val="24"/>
          <w:szCs w:val="24"/>
        </w:rPr>
        <w:t>Haidt</w:t>
      </w:r>
      <w:proofErr w:type="spellEnd"/>
      <w:r w:rsidRPr="00076F45">
        <w:rPr>
          <w:rFonts w:ascii="Times New Roman" w:hAnsi="Times New Roman" w:cs="Times New Roman"/>
          <w:sz w:val="24"/>
          <w:szCs w:val="24"/>
        </w:rPr>
        <w:t>.</w:t>
      </w:r>
      <w:proofErr w:type="gramEnd"/>
      <w:r w:rsidRPr="00076F45">
        <w:rPr>
          <w:rFonts w:ascii="Times New Roman" w:hAnsi="Times New Roman" w:cs="Times New Roman"/>
          <w:sz w:val="24"/>
          <w:szCs w:val="24"/>
        </w:rPr>
        <w:t xml:space="preserve"> 2003. “Approaching Awe, a Moral, Spiritual, and Aesthetic Emotion.” </w:t>
      </w:r>
      <w:r w:rsidRPr="00076F45">
        <w:rPr>
          <w:rFonts w:ascii="Times New Roman" w:hAnsi="Times New Roman" w:cs="Times New Roman"/>
          <w:i/>
          <w:sz w:val="24"/>
          <w:szCs w:val="24"/>
        </w:rPr>
        <w:t xml:space="preserve">Cognition and Emotion </w:t>
      </w:r>
      <w:r w:rsidRPr="00076F45">
        <w:rPr>
          <w:rFonts w:ascii="Times New Roman" w:hAnsi="Times New Roman" w:cs="Times New Roman"/>
          <w:sz w:val="24"/>
          <w:szCs w:val="24"/>
        </w:rPr>
        <w:t>17, 2: 297-314.</w:t>
      </w:r>
    </w:p>
    <w:p w:rsidR="00076F45" w:rsidRPr="00076F45" w:rsidRDefault="00076F45" w:rsidP="00904585">
      <w:pPr>
        <w:rPr>
          <w:rFonts w:ascii="Times New Roman" w:hAnsi="Times New Roman" w:cs="Times New Roman"/>
          <w:sz w:val="24"/>
          <w:szCs w:val="24"/>
        </w:rPr>
      </w:pPr>
      <w:proofErr w:type="spellStart"/>
      <w:r w:rsidRPr="00076F45">
        <w:rPr>
          <w:rFonts w:ascii="Times New Roman" w:hAnsi="Times New Roman" w:cs="Times New Roman"/>
          <w:sz w:val="24"/>
          <w:szCs w:val="24"/>
        </w:rPr>
        <w:lastRenderedPageBreak/>
        <w:t>Krisjánsson</w:t>
      </w:r>
      <w:proofErr w:type="spellEnd"/>
      <w:r w:rsidRPr="00076F45">
        <w:rPr>
          <w:rFonts w:ascii="Times New Roman" w:hAnsi="Times New Roman" w:cs="Times New Roman"/>
          <w:sz w:val="24"/>
          <w:szCs w:val="24"/>
        </w:rPr>
        <w:t xml:space="preserve">, </w:t>
      </w:r>
      <w:proofErr w:type="spellStart"/>
      <w:r w:rsidRPr="00076F45">
        <w:rPr>
          <w:rFonts w:ascii="Times New Roman" w:hAnsi="Times New Roman" w:cs="Times New Roman"/>
          <w:sz w:val="24"/>
          <w:szCs w:val="24"/>
        </w:rPr>
        <w:t>Krisján</w:t>
      </w:r>
      <w:proofErr w:type="spellEnd"/>
      <w:r w:rsidRPr="00076F45">
        <w:rPr>
          <w:rFonts w:ascii="Times New Roman" w:hAnsi="Times New Roman" w:cs="Times New Roman"/>
          <w:sz w:val="24"/>
          <w:szCs w:val="24"/>
        </w:rPr>
        <w:t xml:space="preserve">. </w:t>
      </w:r>
      <w:proofErr w:type="gramStart"/>
      <w:r w:rsidRPr="00076F45">
        <w:rPr>
          <w:rFonts w:ascii="Times New Roman" w:hAnsi="Times New Roman" w:cs="Times New Roman"/>
          <w:sz w:val="24"/>
          <w:szCs w:val="24"/>
        </w:rPr>
        <w:t>Forthcoming.</w:t>
      </w:r>
      <w:proofErr w:type="gramEnd"/>
      <w:r w:rsidRPr="00076F45">
        <w:rPr>
          <w:rFonts w:ascii="Times New Roman" w:hAnsi="Times New Roman" w:cs="Times New Roman"/>
          <w:sz w:val="24"/>
          <w:szCs w:val="24"/>
        </w:rPr>
        <w:t xml:space="preserve"> “Awe: An Aristotelian Analysis of a Non-Aristotelian Virtuous Emotion.” </w:t>
      </w:r>
      <w:proofErr w:type="spellStart"/>
      <w:r w:rsidRPr="00076F45">
        <w:rPr>
          <w:rFonts w:ascii="Times New Roman" w:hAnsi="Times New Roman" w:cs="Times New Roman"/>
          <w:i/>
          <w:sz w:val="24"/>
          <w:szCs w:val="24"/>
        </w:rPr>
        <w:t>Philosophia</w:t>
      </w:r>
      <w:proofErr w:type="spellEnd"/>
      <w:r w:rsidRPr="00076F45">
        <w:rPr>
          <w:rFonts w:ascii="Times New Roman" w:hAnsi="Times New Roman" w:cs="Times New Roman"/>
          <w:sz w:val="24"/>
          <w:szCs w:val="24"/>
        </w:rPr>
        <w:t>, 1-18.</w:t>
      </w:r>
    </w:p>
    <w:p w:rsidR="00076F45" w:rsidRPr="00076F45" w:rsidRDefault="00076F45" w:rsidP="00904585">
      <w:pPr>
        <w:rPr>
          <w:rFonts w:ascii="Times New Roman" w:hAnsi="Times New Roman" w:cs="Times New Roman"/>
          <w:sz w:val="24"/>
          <w:szCs w:val="24"/>
        </w:rPr>
      </w:pPr>
      <w:r w:rsidRPr="00076F45">
        <w:rPr>
          <w:rFonts w:ascii="Times New Roman" w:hAnsi="Times New Roman" w:cs="Times New Roman"/>
          <w:sz w:val="24"/>
          <w:szCs w:val="24"/>
        </w:rPr>
        <w:t xml:space="preserve">Levine, Michael. 1994. </w:t>
      </w:r>
      <w:r w:rsidRPr="00076F45">
        <w:rPr>
          <w:rFonts w:ascii="Times New Roman" w:hAnsi="Times New Roman" w:cs="Times New Roman"/>
          <w:i/>
          <w:sz w:val="24"/>
          <w:szCs w:val="24"/>
        </w:rPr>
        <w:t>Pantheism: A Non-Theistic Conception of the Deity</w:t>
      </w:r>
      <w:r w:rsidRPr="00076F45">
        <w:rPr>
          <w:rFonts w:ascii="Times New Roman" w:hAnsi="Times New Roman" w:cs="Times New Roman"/>
          <w:sz w:val="24"/>
          <w:szCs w:val="24"/>
        </w:rPr>
        <w:t xml:space="preserve">. </w:t>
      </w:r>
      <w:proofErr w:type="spellStart"/>
      <w:proofErr w:type="gramStart"/>
      <w:r w:rsidRPr="00076F45">
        <w:rPr>
          <w:rFonts w:ascii="Times New Roman" w:hAnsi="Times New Roman" w:cs="Times New Roman"/>
          <w:sz w:val="24"/>
          <w:szCs w:val="24"/>
        </w:rPr>
        <w:t>Routledge</w:t>
      </w:r>
      <w:proofErr w:type="spellEnd"/>
      <w:r w:rsidRPr="00076F45">
        <w:rPr>
          <w:rFonts w:ascii="Times New Roman" w:hAnsi="Times New Roman" w:cs="Times New Roman"/>
          <w:sz w:val="24"/>
          <w:szCs w:val="24"/>
        </w:rPr>
        <w:t>.</w:t>
      </w:r>
      <w:proofErr w:type="gramEnd"/>
    </w:p>
    <w:p w:rsidR="00076F45" w:rsidRPr="00076F45" w:rsidRDefault="00076F45" w:rsidP="00904585">
      <w:pPr>
        <w:rPr>
          <w:rFonts w:ascii="Times New Roman" w:hAnsi="Times New Roman" w:cs="Times New Roman"/>
          <w:sz w:val="24"/>
          <w:szCs w:val="24"/>
        </w:rPr>
      </w:pPr>
      <w:proofErr w:type="gramStart"/>
      <w:r w:rsidRPr="00076F45">
        <w:rPr>
          <w:rFonts w:ascii="Times New Roman" w:hAnsi="Times New Roman" w:cs="Times New Roman"/>
          <w:sz w:val="24"/>
          <w:szCs w:val="24"/>
        </w:rPr>
        <w:t>Lewis, Geraint and Luke Barnes.</w:t>
      </w:r>
      <w:proofErr w:type="gramEnd"/>
      <w:r w:rsidRPr="00076F45">
        <w:rPr>
          <w:rFonts w:ascii="Times New Roman" w:hAnsi="Times New Roman" w:cs="Times New Roman"/>
          <w:sz w:val="24"/>
          <w:szCs w:val="24"/>
        </w:rPr>
        <w:t xml:space="preserve"> 2016. </w:t>
      </w:r>
      <w:r w:rsidRPr="00076F45">
        <w:rPr>
          <w:rFonts w:ascii="Times New Roman" w:hAnsi="Times New Roman" w:cs="Times New Roman"/>
          <w:i/>
          <w:sz w:val="24"/>
          <w:szCs w:val="24"/>
        </w:rPr>
        <w:t>A Fortunate Universe: Life in a Finely-Tuned Cosmos</w:t>
      </w:r>
      <w:r w:rsidRPr="00076F45">
        <w:rPr>
          <w:rFonts w:ascii="Times New Roman" w:hAnsi="Times New Roman" w:cs="Times New Roman"/>
          <w:sz w:val="24"/>
          <w:szCs w:val="24"/>
        </w:rPr>
        <w:t xml:space="preserve">. </w:t>
      </w:r>
      <w:proofErr w:type="gramStart"/>
      <w:r w:rsidRPr="00076F45">
        <w:rPr>
          <w:rFonts w:ascii="Times New Roman" w:hAnsi="Times New Roman" w:cs="Times New Roman"/>
          <w:sz w:val="24"/>
          <w:szCs w:val="24"/>
        </w:rPr>
        <w:t>Cambridge University Press.</w:t>
      </w:r>
      <w:proofErr w:type="gramEnd"/>
    </w:p>
    <w:p w:rsidR="00076F45" w:rsidRPr="00076F45" w:rsidRDefault="00076F45" w:rsidP="00904585">
      <w:pPr>
        <w:rPr>
          <w:rFonts w:ascii="Times New Roman" w:hAnsi="Times New Roman" w:cs="Times New Roman"/>
          <w:sz w:val="24"/>
          <w:szCs w:val="24"/>
        </w:rPr>
      </w:pPr>
      <w:r w:rsidRPr="00076F45">
        <w:rPr>
          <w:rFonts w:ascii="Times New Roman" w:hAnsi="Times New Roman" w:cs="Times New Roman"/>
          <w:sz w:val="24"/>
          <w:szCs w:val="24"/>
        </w:rPr>
        <w:t xml:space="preserve">Manson, Neil. 2009. “The Fine-Tuning Argument.” </w:t>
      </w:r>
      <w:r w:rsidRPr="00076F45">
        <w:rPr>
          <w:rFonts w:ascii="Times New Roman" w:hAnsi="Times New Roman" w:cs="Times New Roman"/>
          <w:i/>
          <w:sz w:val="24"/>
          <w:szCs w:val="24"/>
        </w:rPr>
        <w:t>Philosophy Compass</w:t>
      </w:r>
      <w:r w:rsidRPr="00076F45">
        <w:rPr>
          <w:rFonts w:ascii="Times New Roman" w:hAnsi="Times New Roman" w:cs="Times New Roman"/>
          <w:sz w:val="24"/>
          <w:szCs w:val="24"/>
        </w:rPr>
        <w:t xml:space="preserve"> 4, 1: 271-86.</w:t>
      </w:r>
    </w:p>
    <w:p w:rsidR="00076F45" w:rsidRPr="00076F45" w:rsidRDefault="00076F45" w:rsidP="00904585">
      <w:pPr>
        <w:rPr>
          <w:rFonts w:ascii="Times New Roman" w:hAnsi="Times New Roman" w:cs="Times New Roman"/>
          <w:sz w:val="24"/>
          <w:szCs w:val="24"/>
        </w:rPr>
      </w:pPr>
      <w:proofErr w:type="gramStart"/>
      <w:r w:rsidRPr="00076F45">
        <w:rPr>
          <w:rFonts w:ascii="Times New Roman" w:hAnsi="Times New Roman" w:cs="Times New Roman"/>
          <w:sz w:val="24"/>
          <w:szCs w:val="24"/>
        </w:rPr>
        <w:t xml:space="preserve">Stump, </w:t>
      </w:r>
      <w:proofErr w:type="spellStart"/>
      <w:r w:rsidRPr="00076F45">
        <w:rPr>
          <w:rFonts w:ascii="Times New Roman" w:hAnsi="Times New Roman" w:cs="Times New Roman"/>
          <w:sz w:val="24"/>
          <w:szCs w:val="24"/>
        </w:rPr>
        <w:t>Eleonore</w:t>
      </w:r>
      <w:proofErr w:type="spellEnd"/>
      <w:r w:rsidRPr="00076F45">
        <w:rPr>
          <w:rFonts w:ascii="Times New Roman" w:hAnsi="Times New Roman" w:cs="Times New Roman"/>
          <w:sz w:val="24"/>
          <w:szCs w:val="24"/>
        </w:rPr>
        <w:t>.</w:t>
      </w:r>
      <w:proofErr w:type="gramEnd"/>
      <w:r w:rsidRPr="00076F45">
        <w:rPr>
          <w:rFonts w:ascii="Times New Roman" w:hAnsi="Times New Roman" w:cs="Times New Roman"/>
          <w:sz w:val="24"/>
          <w:szCs w:val="24"/>
        </w:rPr>
        <w:t xml:space="preserve"> </w:t>
      </w:r>
      <w:proofErr w:type="gramStart"/>
      <w:r w:rsidRPr="00076F45">
        <w:rPr>
          <w:rFonts w:ascii="Times New Roman" w:hAnsi="Times New Roman" w:cs="Times New Roman"/>
          <w:sz w:val="24"/>
          <w:szCs w:val="24"/>
        </w:rPr>
        <w:t>“Awe and Atheism.”</w:t>
      </w:r>
      <w:proofErr w:type="gramEnd"/>
      <w:r w:rsidRPr="00076F45">
        <w:rPr>
          <w:rFonts w:ascii="Times New Roman" w:hAnsi="Times New Roman" w:cs="Times New Roman"/>
          <w:sz w:val="24"/>
          <w:szCs w:val="24"/>
        </w:rPr>
        <w:t xml:space="preserve"> </w:t>
      </w:r>
      <w:r w:rsidRPr="00076F45">
        <w:rPr>
          <w:rFonts w:ascii="Times New Roman" w:hAnsi="Times New Roman" w:cs="Times New Roman"/>
          <w:i/>
          <w:sz w:val="24"/>
          <w:szCs w:val="24"/>
        </w:rPr>
        <w:t>Midwest Studies in Philosophy</w:t>
      </w:r>
      <w:r w:rsidRPr="00076F45">
        <w:rPr>
          <w:rFonts w:ascii="Times New Roman" w:hAnsi="Times New Roman" w:cs="Times New Roman"/>
          <w:sz w:val="24"/>
          <w:szCs w:val="24"/>
        </w:rPr>
        <w:t xml:space="preserve"> 21, 1: 281-9.</w:t>
      </w:r>
    </w:p>
    <w:p w:rsidR="00076F45" w:rsidRPr="00076F45" w:rsidRDefault="00076F45" w:rsidP="00904585">
      <w:pPr>
        <w:rPr>
          <w:rFonts w:ascii="Times New Roman" w:hAnsi="Times New Roman" w:cs="Times New Roman"/>
          <w:sz w:val="24"/>
          <w:szCs w:val="24"/>
        </w:rPr>
      </w:pPr>
      <w:proofErr w:type="spellStart"/>
      <w:r w:rsidRPr="00076F45">
        <w:rPr>
          <w:rFonts w:ascii="Times New Roman" w:hAnsi="Times New Roman" w:cs="Times New Roman"/>
          <w:sz w:val="24"/>
          <w:szCs w:val="24"/>
        </w:rPr>
        <w:t>Wettstein</w:t>
      </w:r>
      <w:proofErr w:type="spellEnd"/>
      <w:r w:rsidRPr="00076F45">
        <w:rPr>
          <w:rFonts w:ascii="Times New Roman" w:hAnsi="Times New Roman" w:cs="Times New Roman"/>
          <w:sz w:val="24"/>
          <w:szCs w:val="24"/>
        </w:rPr>
        <w:t xml:space="preserve">, Howard. 1997. “Awe and the Religious Life: A Naturalistic Perspective.” </w:t>
      </w:r>
      <w:r w:rsidRPr="00076F45">
        <w:rPr>
          <w:rFonts w:ascii="Times New Roman" w:hAnsi="Times New Roman" w:cs="Times New Roman"/>
          <w:i/>
          <w:sz w:val="24"/>
          <w:szCs w:val="24"/>
        </w:rPr>
        <w:t>Midwest Studies in Philosophy</w:t>
      </w:r>
      <w:r w:rsidRPr="00076F45">
        <w:rPr>
          <w:rFonts w:ascii="Times New Roman" w:hAnsi="Times New Roman" w:cs="Times New Roman"/>
          <w:sz w:val="24"/>
          <w:szCs w:val="24"/>
        </w:rPr>
        <w:t xml:space="preserve"> 21, 1: 257-80.</w:t>
      </w:r>
    </w:p>
    <w:p w:rsidR="00076F45" w:rsidRPr="00076F45" w:rsidRDefault="00076F45" w:rsidP="00904585">
      <w:pPr>
        <w:rPr>
          <w:rFonts w:ascii="Times New Roman" w:hAnsi="Times New Roman" w:cs="Times New Roman"/>
          <w:sz w:val="24"/>
          <w:szCs w:val="24"/>
        </w:rPr>
      </w:pPr>
      <w:proofErr w:type="spellStart"/>
      <w:r w:rsidRPr="00076F45">
        <w:rPr>
          <w:rFonts w:ascii="Times New Roman" w:hAnsi="Times New Roman" w:cs="Times New Roman"/>
          <w:sz w:val="24"/>
          <w:szCs w:val="24"/>
        </w:rPr>
        <w:t>Zagzebski</w:t>
      </w:r>
      <w:proofErr w:type="spellEnd"/>
      <w:r w:rsidRPr="00076F45">
        <w:rPr>
          <w:rFonts w:ascii="Times New Roman" w:hAnsi="Times New Roman" w:cs="Times New Roman"/>
          <w:sz w:val="24"/>
          <w:szCs w:val="24"/>
        </w:rPr>
        <w:t xml:space="preserve">, Linda. 2017. </w:t>
      </w:r>
      <w:proofErr w:type="spellStart"/>
      <w:r w:rsidRPr="00076F45">
        <w:rPr>
          <w:rFonts w:ascii="Times New Roman" w:hAnsi="Times New Roman" w:cs="Times New Roman"/>
          <w:i/>
          <w:sz w:val="24"/>
          <w:szCs w:val="24"/>
        </w:rPr>
        <w:t>Exemplarist</w:t>
      </w:r>
      <w:proofErr w:type="spellEnd"/>
      <w:r w:rsidRPr="00076F45">
        <w:rPr>
          <w:rFonts w:ascii="Times New Roman" w:hAnsi="Times New Roman" w:cs="Times New Roman"/>
          <w:i/>
          <w:sz w:val="24"/>
          <w:szCs w:val="24"/>
        </w:rPr>
        <w:t xml:space="preserve"> Moral Theory</w:t>
      </w:r>
      <w:r w:rsidRPr="00076F45">
        <w:rPr>
          <w:rFonts w:ascii="Times New Roman" w:hAnsi="Times New Roman" w:cs="Times New Roman"/>
          <w:sz w:val="24"/>
          <w:szCs w:val="24"/>
        </w:rPr>
        <w:t xml:space="preserve">. </w:t>
      </w:r>
      <w:proofErr w:type="gramStart"/>
      <w:r w:rsidRPr="00076F45">
        <w:rPr>
          <w:rFonts w:ascii="Times New Roman" w:hAnsi="Times New Roman" w:cs="Times New Roman"/>
          <w:sz w:val="24"/>
          <w:szCs w:val="24"/>
        </w:rPr>
        <w:t>Oxford University Press.</w:t>
      </w:r>
      <w:proofErr w:type="gramEnd"/>
    </w:p>
    <w:sectPr w:rsidR="00076F45" w:rsidRPr="00076F45" w:rsidSect="00251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944"/>
    <w:rsid w:val="000719AF"/>
    <w:rsid w:val="00076F45"/>
    <w:rsid w:val="000E20C3"/>
    <w:rsid w:val="00181944"/>
    <w:rsid w:val="001A4E56"/>
    <w:rsid w:val="00251CA4"/>
    <w:rsid w:val="00301976"/>
    <w:rsid w:val="00332DCA"/>
    <w:rsid w:val="00404C08"/>
    <w:rsid w:val="00413DD7"/>
    <w:rsid w:val="005617DD"/>
    <w:rsid w:val="00573209"/>
    <w:rsid w:val="005C40C3"/>
    <w:rsid w:val="006964DA"/>
    <w:rsid w:val="00712A93"/>
    <w:rsid w:val="00783FD4"/>
    <w:rsid w:val="007D2BC8"/>
    <w:rsid w:val="00825626"/>
    <w:rsid w:val="008A0F9C"/>
    <w:rsid w:val="008F57A0"/>
    <w:rsid w:val="00904585"/>
    <w:rsid w:val="00A36938"/>
    <w:rsid w:val="00AD4EA7"/>
    <w:rsid w:val="00B65211"/>
    <w:rsid w:val="00C846FB"/>
    <w:rsid w:val="00C875F2"/>
    <w:rsid w:val="00CB328D"/>
    <w:rsid w:val="00E67B5B"/>
    <w:rsid w:val="00F05414"/>
    <w:rsid w:val="00F4384C"/>
    <w:rsid w:val="00F51CF7"/>
    <w:rsid w:val="00F56B22"/>
    <w:rsid w:val="00FA5C22"/>
    <w:rsid w:val="00FB28D7"/>
    <w:rsid w:val="00FD3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7</cp:revision>
  <dcterms:created xsi:type="dcterms:W3CDTF">2017-04-03T07:24:00Z</dcterms:created>
  <dcterms:modified xsi:type="dcterms:W3CDTF">2017-04-04T10:04:00Z</dcterms:modified>
</cp:coreProperties>
</file>