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93" w:rsidRDefault="00083D83" w:rsidP="00E73E93">
      <w:pPr>
        <w:jc w:val="center"/>
        <w:rPr>
          <w:rFonts w:ascii="Times New Roman" w:hAnsi="Times New Roman" w:cs="Times New Roman"/>
          <w:sz w:val="24"/>
          <w:szCs w:val="24"/>
        </w:rPr>
      </w:pPr>
      <w:r>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 Trinitarianism</w:t>
      </w:r>
    </w:p>
    <w:p w:rsidR="00FE00A2" w:rsidRDefault="00FE00A2" w:rsidP="00E73E93">
      <w:pPr>
        <w:jc w:val="center"/>
        <w:rPr>
          <w:rFonts w:ascii="Times New Roman" w:hAnsi="Times New Roman" w:cs="Times New Roman"/>
          <w:sz w:val="24"/>
          <w:szCs w:val="24"/>
        </w:rPr>
      </w:pPr>
    </w:p>
    <w:p w:rsidR="00FE00A2" w:rsidRPr="004F4940" w:rsidRDefault="00FE00A2" w:rsidP="00FE00A2">
      <w:pPr>
        <w:rPr>
          <w:rFonts w:ascii="Times New Roman" w:hAnsi="Times New Roman" w:cs="Times New Roman"/>
          <w:sz w:val="24"/>
          <w:szCs w:val="24"/>
        </w:rPr>
      </w:pPr>
      <w:r>
        <w:rPr>
          <w:rFonts w:ascii="Times New Roman" w:hAnsi="Times New Roman" w:cs="Times New Roman"/>
          <w:i/>
          <w:sz w:val="24"/>
          <w:szCs w:val="24"/>
        </w:rPr>
        <w:t xml:space="preserve">Abstract: </w:t>
      </w:r>
      <w:r w:rsidRPr="004F4940">
        <w:rPr>
          <w:rFonts w:ascii="Times New Roman" w:hAnsi="Times New Roman" w:cs="Times New Roman"/>
          <w:sz w:val="24"/>
          <w:szCs w:val="24"/>
        </w:rPr>
        <w:t xml:space="preserve">This paper employs recent developments in the </w:t>
      </w:r>
      <w:r>
        <w:rPr>
          <w:rFonts w:ascii="Times New Roman" w:hAnsi="Times New Roman" w:cs="Times New Roman"/>
          <w:sz w:val="24"/>
          <w:szCs w:val="24"/>
        </w:rPr>
        <w:t>theory</w:t>
      </w:r>
      <w:r w:rsidRPr="004F4940">
        <w:rPr>
          <w:rFonts w:ascii="Times New Roman" w:hAnsi="Times New Roman" w:cs="Times New Roman"/>
          <w:sz w:val="24"/>
          <w:szCs w:val="24"/>
        </w:rPr>
        <w:t xml:space="preserve"> of truthmakers to offer a novel solution to the most discussed philosophical challe</w:t>
      </w:r>
      <w:r>
        <w:rPr>
          <w:rFonts w:ascii="Times New Roman" w:hAnsi="Times New Roman" w:cs="Times New Roman"/>
          <w:sz w:val="24"/>
          <w:szCs w:val="24"/>
        </w:rPr>
        <w:t>nge presented by the Christian d</w:t>
      </w:r>
      <w:r w:rsidRPr="004F4940">
        <w:rPr>
          <w:rFonts w:ascii="Times New Roman" w:hAnsi="Times New Roman" w:cs="Times New Roman"/>
          <w:sz w:val="24"/>
          <w:szCs w:val="24"/>
        </w:rPr>
        <w:t xml:space="preserve">octrine of the Trinity. </w:t>
      </w:r>
      <w:r>
        <w:rPr>
          <w:rFonts w:ascii="Times New Roman" w:hAnsi="Times New Roman" w:cs="Times New Roman"/>
          <w:sz w:val="24"/>
          <w:szCs w:val="24"/>
        </w:rPr>
        <w:t xml:space="preserve">According to the view developed, the Father, Son, and Spirit each serve as the only substantial constituent of equally minimal truthmakers for claims about God. Because they do, there is a clear and robust sense in which each is a substance that “is” God as much as anything is, while the three remain distinct from each other. The view is shown to hold certain </w:t>
      </w:r>
      <w:r w:rsidRPr="004F4940">
        <w:rPr>
          <w:rFonts w:ascii="Times New Roman" w:hAnsi="Times New Roman" w:cs="Times New Roman"/>
          <w:i/>
          <w:sz w:val="24"/>
          <w:szCs w:val="24"/>
        </w:rPr>
        <w:t>prima facie</w:t>
      </w:r>
      <w:r>
        <w:rPr>
          <w:rFonts w:ascii="Times New Roman" w:hAnsi="Times New Roman" w:cs="Times New Roman"/>
          <w:sz w:val="24"/>
          <w:szCs w:val="24"/>
        </w:rPr>
        <w:t xml:space="preserve"> advantages over rival extant approaches.</w:t>
      </w:r>
    </w:p>
    <w:p w:rsidR="00FE00A2" w:rsidRDefault="00FE00A2" w:rsidP="00FE00A2">
      <w:pPr>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Trinity, truthmaker, overdetermination, Greek Trinitarianism,</w:t>
      </w:r>
      <w:bookmarkStart w:id="0" w:name="_GoBack"/>
      <w:bookmarkEnd w:id="0"/>
      <w:r>
        <w:rPr>
          <w:rFonts w:ascii="Times New Roman" w:hAnsi="Times New Roman" w:cs="Times New Roman"/>
          <w:sz w:val="24"/>
          <w:szCs w:val="24"/>
        </w:rPr>
        <w:t xml:space="preserve"> constitution </w:t>
      </w:r>
    </w:p>
    <w:p w:rsidR="00FE00A2" w:rsidRDefault="00FE00A2" w:rsidP="00FE00A2">
      <w:pPr>
        <w:rPr>
          <w:rFonts w:ascii="Times New Roman" w:hAnsi="Times New Roman" w:cs="Times New Roman"/>
          <w:sz w:val="24"/>
          <w:szCs w:val="24"/>
        </w:rPr>
      </w:pPr>
    </w:p>
    <w:p w:rsidR="00FE00A2" w:rsidRPr="00FE00A2" w:rsidRDefault="00FE00A2" w:rsidP="00FE00A2">
      <w:pPr>
        <w:rPr>
          <w:rFonts w:ascii="Times New Roman" w:hAnsi="Times New Roman" w:cs="Times New Roman"/>
          <w:sz w:val="24"/>
          <w:szCs w:val="24"/>
        </w:rPr>
      </w:pPr>
    </w:p>
    <w:p w:rsidR="00E73E93" w:rsidRPr="004A7B85" w:rsidRDefault="00181E8A" w:rsidP="00E73E93">
      <w:pPr>
        <w:rPr>
          <w:rFonts w:ascii="Times New Roman" w:hAnsi="Times New Roman" w:cs="Times New Roman"/>
          <w:sz w:val="24"/>
          <w:szCs w:val="24"/>
        </w:rPr>
      </w:pPr>
      <w:r>
        <w:rPr>
          <w:rFonts w:ascii="Times New Roman" w:hAnsi="Times New Roman" w:cs="Times New Roman"/>
          <w:sz w:val="24"/>
          <w:szCs w:val="24"/>
        </w:rPr>
        <w:t>T</w:t>
      </w:r>
      <w:r w:rsidR="00E73E93" w:rsidRPr="004A7B85">
        <w:rPr>
          <w:rFonts w:ascii="Times New Roman" w:hAnsi="Times New Roman" w:cs="Times New Roman"/>
          <w:sz w:val="24"/>
          <w:szCs w:val="24"/>
        </w:rPr>
        <w:t>he Christian doctrine of the Trinity</w:t>
      </w:r>
      <w:r>
        <w:rPr>
          <w:rFonts w:ascii="Times New Roman" w:hAnsi="Times New Roman" w:cs="Times New Roman"/>
          <w:sz w:val="24"/>
          <w:szCs w:val="24"/>
        </w:rPr>
        <w:t xml:space="preserve"> present</w:t>
      </w:r>
      <w:r w:rsidR="00775FF7">
        <w:rPr>
          <w:rFonts w:ascii="Times New Roman" w:hAnsi="Times New Roman" w:cs="Times New Roman"/>
          <w:sz w:val="24"/>
          <w:szCs w:val="24"/>
        </w:rPr>
        <w:t>s</w:t>
      </w:r>
      <w:r>
        <w:rPr>
          <w:rFonts w:ascii="Times New Roman" w:hAnsi="Times New Roman" w:cs="Times New Roman"/>
          <w:sz w:val="24"/>
          <w:szCs w:val="24"/>
        </w:rPr>
        <w:t xml:space="preserve"> a significant philosophical challenge</w:t>
      </w:r>
      <w:r w:rsidR="00E73E93" w:rsidRPr="004A7B85">
        <w:rPr>
          <w:rFonts w:ascii="Times New Roman" w:hAnsi="Times New Roman" w:cs="Times New Roman"/>
          <w:sz w:val="24"/>
          <w:szCs w:val="24"/>
        </w:rPr>
        <w:t>.</w:t>
      </w:r>
      <w:r>
        <w:rPr>
          <w:rFonts w:ascii="Times New Roman" w:hAnsi="Times New Roman" w:cs="Times New Roman"/>
          <w:sz w:val="24"/>
          <w:szCs w:val="24"/>
        </w:rPr>
        <w:t xml:space="preserve"> In this paper, I develop a nov</w:t>
      </w:r>
      <w:r w:rsidR="00F55FB3">
        <w:rPr>
          <w:rFonts w:ascii="Times New Roman" w:hAnsi="Times New Roman" w:cs="Times New Roman"/>
          <w:sz w:val="24"/>
          <w:szCs w:val="24"/>
        </w:rPr>
        <w:t>el response to this challenge that employs</w:t>
      </w:r>
      <w:r>
        <w:rPr>
          <w:rFonts w:ascii="Times New Roman" w:hAnsi="Times New Roman" w:cs="Times New Roman"/>
          <w:sz w:val="24"/>
          <w:szCs w:val="24"/>
        </w:rPr>
        <w:t xml:space="preserve"> recent</w:t>
      </w:r>
      <w:r w:rsidR="00F55FB3">
        <w:rPr>
          <w:rFonts w:ascii="Times New Roman" w:hAnsi="Times New Roman" w:cs="Times New Roman"/>
          <w:sz w:val="24"/>
          <w:szCs w:val="24"/>
        </w:rPr>
        <w:t xml:space="preserve"> developments in the theory</w:t>
      </w:r>
      <w:r>
        <w:rPr>
          <w:rFonts w:ascii="Times New Roman" w:hAnsi="Times New Roman" w:cs="Times New Roman"/>
          <w:sz w:val="24"/>
          <w:szCs w:val="24"/>
        </w:rPr>
        <w:t xml:space="preserve"> of </w:t>
      </w:r>
      <w:r w:rsidR="00083D83">
        <w:rPr>
          <w:rFonts w:ascii="Times New Roman" w:hAnsi="Times New Roman" w:cs="Times New Roman"/>
          <w:sz w:val="24"/>
          <w:szCs w:val="24"/>
        </w:rPr>
        <w:t>truthmaker</w:t>
      </w:r>
      <w:r>
        <w:rPr>
          <w:rFonts w:ascii="Times New Roman" w:hAnsi="Times New Roman" w:cs="Times New Roman"/>
          <w:sz w:val="24"/>
          <w:szCs w:val="24"/>
        </w:rPr>
        <w:t>s.</w:t>
      </w:r>
      <w:r w:rsidR="00E73E93" w:rsidRPr="004A7B85">
        <w:rPr>
          <w:rFonts w:ascii="Times New Roman" w:hAnsi="Times New Roman" w:cs="Times New Roman"/>
          <w:sz w:val="24"/>
          <w:szCs w:val="24"/>
        </w:rPr>
        <w:t xml:space="preserve"> </w:t>
      </w:r>
      <w:r>
        <w:rPr>
          <w:rFonts w:ascii="Times New Roman" w:hAnsi="Times New Roman" w:cs="Times New Roman"/>
          <w:sz w:val="24"/>
          <w:szCs w:val="24"/>
        </w:rPr>
        <w:t xml:space="preserve">Section one </w:t>
      </w:r>
      <w:r w:rsidR="00E73E93" w:rsidRPr="004A7B85">
        <w:rPr>
          <w:rFonts w:ascii="Times New Roman" w:hAnsi="Times New Roman" w:cs="Times New Roman"/>
          <w:sz w:val="24"/>
          <w:szCs w:val="24"/>
        </w:rPr>
        <w:t>explain</w:t>
      </w:r>
      <w:r>
        <w:rPr>
          <w:rFonts w:ascii="Times New Roman" w:hAnsi="Times New Roman" w:cs="Times New Roman"/>
          <w:sz w:val="24"/>
          <w:szCs w:val="24"/>
        </w:rPr>
        <w:t>s</w:t>
      </w:r>
      <w:r w:rsidR="00E73E93" w:rsidRPr="004A7B85">
        <w:rPr>
          <w:rFonts w:ascii="Times New Roman" w:hAnsi="Times New Roman" w:cs="Times New Roman"/>
          <w:sz w:val="24"/>
          <w:szCs w:val="24"/>
        </w:rPr>
        <w:t xml:space="preserve"> what the challenge </w:t>
      </w:r>
      <w:r>
        <w:rPr>
          <w:rFonts w:ascii="Times New Roman" w:hAnsi="Times New Roman" w:cs="Times New Roman"/>
          <w:sz w:val="24"/>
          <w:szCs w:val="24"/>
        </w:rPr>
        <w:t xml:space="preserve">of the Trinity </w:t>
      </w:r>
      <w:r w:rsidR="00E73E93" w:rsidRPr="004A7B85">
        <w:rPr>
          <w:rFonts w:ascii="Times New Roman" w:hAnsi="Times New Roman" w:cs="Times New Roman"/>
          <w:sz w:val="24"/>
          <w:szCs w:val="24"/>
        </w:rPr>
        <w:t xml:space="preserve">is and </w:t>
      </w:r>
      <w:r w:rsidR="00E73E93">
        <w:rPr>
          <w:rFonts w:ascii="Times New Roman" w:hAnsi="Times New Roman" w:cs="Times New Roman"/>
          <w:sz w:val="24"/>
          <w:szCs w:val="24"/>
        </w:rPr>
        <w:t xml:space="preserve">briefly </w:t>
      </w:r>
      <w:r>
        <w:rPr>
          <w:rFonts w:ascii="Times New Roman" w:hAnsi="Times New Roman" w:cs="Times New Roman"/>
          <w:sz w:val="24"/>
          <w:szCs w:val="24"/>
        </w:rPr>
        <w:t>highlights</w:t>
      </w:r>
      <w:r w:rsidR="00E73E93" w:rsidRPr="004A7B85">
        <w:rPr>
          <w:rFonts w:ascii="Times New Roman" w:hAnsi="Times New Roman" w:cs="Times New Roman"/>
          <w:sz w:val="24"/>
          <w:szCs w:val="24"/>
        </w:rPr>
        <w:t xml:space="preserve"> </w:t>
      </w:r>
      <w:r>
        <w:rPr>
          <w:rFonts w:ascii="Times New Roman" w:hAnsi="Times New Roman" w:cs="Times New Roman"/>
          <w:sz w:val="24"/>
          <w:szCs w:val="24"/>
        </w:rPr>
        <w:t>problems plausibly facing representative extant</w:t>
      </w:r>
      <w:r w:rsidR="00E73E93" w:rsidRPr="004A7B85">
        <w:rPr>
          <w:rFonts w:ascii="Times New Roman" w:hAnsi="Times New Roman" w:cs="Times New Roman"/>
          <w:sz w:val="24"/>
          <w:szCs w:val="24"/>
        </w:rPr>
        <w:t xml:space="preserve"> approaches to answering it. </w:t>
      </w:r>
      <w:r>
        <w:rPr>
          <w:rFonts w:ascii="Times New Roman" w:hAnsi="Times New Roman" w:cs="Times New Roman"/>
          <w:sz w:val="24"/>
          <w:szCs w:val="24"/>
        </w:rPr>
        <w:t>Section two develops my novel</w:t>
      </w:r>
      <w:r w:rsidR="00E73E93" w:rsidRPr="004A7B85">
        <w:rPr>
          <w:rFonts w:ascii="Times New Roman" w:hAnsi="Times New Roman" w:cs="Times New Roman"/>
          <w:sz w:val="24"/>
          <w:szCs w:val="24"/>
        </w:rPr>
        <w:t xml:space="preserve"> approach </w:t>
      </w:r>
      <w:r>
        <w:rPr>
          <w:rFonts w:ascii="Times New Roman" w:hAnsi="Times New Roman" w:cs="Times New Roman"/>
          <w:sz w:val="24"/>
          <w:szCs w:val="24"/>
        </w:rPr>
        <w:t xml:space="preserve">and shows why it </w:t>
      </w:r>
      <w:r w:rsidR="00E73E93" w:rsidRPr="004A7B85">
        <w:rPr>
          <w:rFonts w:ascii="Times New Roman" w:hAnsi="Times New Roman" w:cs="Times New Roman"/>
          <w:sz w:val="24"/>
          <w:szCs w:val="24"/>
        </w:rPr>
        <w:t>does not suffer from the</w:t>
      </w:r>
      <w:r>
        <w:rPr>
          <w:rFonts w:ascii="Times New Roman" w:hAnsi="Times New Roman" w:cs="Times New Roman"/>
          <w:sz w:val="24"/>
          <w:szCs w:val="24"/>
        </w:rPr>
        <w:t>se</w:t>
      </w:r>
      <w:r w:rsidR="00E73E93" w:rsidRPr="004A7B85">
        <w:rPr>
          <w:rFonts w:ascii="Times New Roman" w:hAnsi="Times New Roman" w:cs="Times New Roman"/>
          <w:sz w:val="24"/>
          <w:szCs w:val="24"/>
        </w:rPr>
        <w:t xml:space="preserve"> same problems. Section three then engages with some initially worrisome objections to my proposal and shows that there are responses to these objections that are promising enough to warrant further future consideration of </w:t>
      </w:r>
      <w:r w:rsidR="00FC35E2">
        <w:rPr>
          <w:rFonts w:ascii="Times New Roman" w:hAnsi="Times New Roman" w:cs="Times New Roman"/>
          <w:sz w:val="24"/>
          <w:szCs w:val="24"/>
        </w:rPr>
        <w:t>it</w:t>
      </w:r>
      <w:r w:rsidR="00E73E93" w:rsidRPr="004A7B85">
        <w:rPr>
          <w:rFonts w:ascii="Times New Roman" w:hAnsi="Times New Roman" w:cs="Times New Roman"/>
          <w:sz w:val="24"/>
          <w:szCs w:val="24"/>
        </w:rPr>
        <w:t>.</w:t>
      </w:r>
    </w:p>
    <w:p w:rsidR="00E73E93" w:rsidRDefault="00E73E93" w:rsidP="00E73E93">
      <w:pPr>
        <w:pStyle w:val="ListParagraph"/>
        <w:spacing w:line="240" w:lineRule="auto"/>
        <w:ind w:left="360"/>
        <w:rPr>
          <w:rFonts w:ascii="Times New Roman" w:hAnsi="Times New Roman" w:cs="Times New Roman"/>
          <w:sz w:val="24"/>
          <w:szCs w:val="24"/>
        </w:rPr>
      </w:pPr>
    </w:p>
    <w:p w:rsidR="00E73E93" w:rsidRPr="004A7B85" w:rsidRDefault="00E73E93" w:rsidP="00E73E93">
      <w:pPr>
        <w:pStyle w:val="ListParagraph"/>
        <w:numPr>
          <w:ilvl w:val="0"/>
          <w:numId w:val="3"/>
        </w:numPr>
        <w:spacing w:line="240" w:lineRule="auto"/>
        <w:ind w:left="360"/>
        <w:rPr>
          <w:rFonts w:ascii="Times New Roman" w:hAnsi="Times New Roman" w:cs="Times New Roman"/>
          <w:sz w:val="24"/>
          <w:szCs w:val="24"/>
        </w:rPr>
      </w:pPr>
      <w:r w:rsidRPr="004A7B85">
        <w:rPr>
          <w:rFonts w:ascii="Times New Roman" w:hAnsi="Times New Roman" w:cs="Times New Roman"/>
          <w:sz w:val="24"/>
          <w:szCs w:val="24"/>
        </w:rPr>
        <w:t>The Philosophical Challenge of the Trinity</w:t>
      </w:r>
    </w:p>
    <w:p w:rsidR="00E73E93" w:rsidRPr="004A7B85" w:rsidRDefault="00BE74A8" w:rsidP="00E73E93">
      <w:pPr>
        <w:rPr>
          <w:rFonts w:ascii="Times New Roman" w:hAnsi="Times New Roman" w:cs="Times New Roman"/>
          <w:sz w:val="24"/>
          <w:szCs w:val="24"/>
        </w:rPr>
      </w:pPr>
      <w:r>
        <w:rPr>
          <w:rFonts w:ascii="Times New Roman" w:hAnsi="Times New Roman" w:cs="Times New Roman"/>
          <w:sz w:val="24"/>
          <w:szCs w:val="24"/>
        </w:rPr>
        <w:t>Closely f</w:t>
      </w:r>
      <w:r w:rsidR="00FC35E2">
        <w:rPr>
          <w:rFonts w:ascii="Times New Roman" w:hAnsi="Times New Roman" w:cs="Times New Roman"/>
          <w:sz w:val="24"/>
          <w:szCs w:val="24"/>
        </w:rPr>
        <w:t>ollowing Michael Rea (2009)</w:t>
      </w:r>
      <w:r w:rsidR="00FC35E2">
        <w:rPr>
          <w:rStyle w:val="FootnoteReference"/>
          <w:rFonts w:ascii="Times New Roman" w:hAnsi="Times New Roman" w:cs="Times New Roman"/>
          <w:sz w:val="24"/>
          <w:szCs w:val="24"/>
        </w:rPr>
        <w:footnoteReference w:id="1"/>
      </w:r>
      <w:r w:rsidR="00FC35E2">
        <w:rPr>
          <w:rFonts w:ascii="Times New Roman" w:hAnsi="Times New Roman" w:cs="Times New Roman"/>
          <w:sz w:val="24"/>
          <w:szCs w:val="24"/>
        </w:rPr>
        <w:t>, we can characterize the philosophical challenge of the Trinity as arising</w:t>
      </w:r>
      <w:r w:rsidR="00E73E93" w:rsidRPr="004A7B85">
        <w:rPr>
          <w:rFonts w:ascii="Times New Roman" w:hAnsi="Times New Roman" w:cs="Times New Roman"/>
          <w:sz w:val="24"/>
          <w:szCs w:val="24"/>
        </w:rPr>
        <w:t xml:space="preserve"> </w:t>
      </w:r>
      <w:r w:rsidR="00FC35E2">
        <w:rPr>
          <w:rFonts w:ascii="Times New Roman" w:hAnsi="Times New Roman" w:cs="Times New Roman"/>
          <w:sz w:val="24"/>
          <w:szCs w:val="24"/>
        </w:rPr>
        <w:t>from</w:t>
      </w:r>
      <w:r w:rsidR="00E73E93" w:rsidRPr="004A7B85">
        <w:rPr>
          <w:rFonts w:ascii="Times New Roman" w:hAnsi="Times New Roman" w:cs="Times New Roman"/>
          <w:sz w:val="24"/>
          <w:szCs w:val="24"/>
        </w:rPr>
        <w:t xml:space="preserve"> the following set of three claims about the Triune God which are each plausibly taught in the Christian Scriptures and affirmed by the Christian Church historically: </w:t>
      </w:r>
    </w:p>
    <w:p w:rsidR="00E73E93" w:rsidRPr="004A7B85" w:rsidRDefault="00E73E93" w:rsidP="00E73E93">
      <w:pPr>
        <w:pStyle w:val="ListParagraph"/>
        <w:numPr>
          <w:ilvl w:val="0"/>
          <w:numId w:val="4"/>
        </w:numPr>
        <w:rPr>
          <w:rFonts w:ascii="Times New Roman" w:hAnsi="Times New Roman" w:cs="Times New Roman"/>
          <w:sz w:val="24"/>
          <w:szCs w:val="24"/>
        </w:rPr>
      </w:pPr>
      <w:r w:rsidRPr="004A7B85">
        <w:rPr>
          <w:rFonts w:ascii="Times New Roman" w:hAnsi="Times New Roman" w:cs="Times New Roman"/>
          <w:sz w:val="24"/>
          <w:szCs w:val="24"/>
        </w:rPr>
        <w:t>There is exactly one God.</w:t>
      </w:r>
    </w:p>
    <w:p w:rsidR="00E73E93" w:rsidRPr="004A7B85" w:rsidRDefault="00E73E93" w:rsidP="00E73E93">
      <w:pPr>
        <w:pStyle w:val="ListParagraph"/>
        <w:numPr>
          <w:ilvl w:val="0"/>
          <w:numId w:val="4"/>
        </w:numPr>
        <w:rPr>
          <w:rFonts w:ascii="Times New Roman" w:hAnsi="Times New Roman" w:cs="Times New Roman"/>
          <w:sz w:val="24"/>
          <w:szCs w:val="24"/>
        </w:rPr>
      </w:pPr>
      <w:r w:rsidRPr="004A7B85">
        <w:rPr>
          <w:rFonts w:ascii="Times New Roman" w:hAnsi="Times New Roman" w:cs="Times New Roman"/>
          <w:sz w:val="24"/>
          <w:szCs w:val="24"/>
        </w:rPr>
        <w:t>The Father, Son, and Holy Spirit are not identical to one another.</w:t>
      </w:r>
    </w:p>
    <w:p w:rsidR="00E73E93" w:rsidRPr="004A7B85" w:rsidRDefault="00E73E93" w:rsidP="00E73E93">
      <w:pPr>
        <w:pStyle w:val="ListParagraph"/>
        <w:numPr>
          <w:ilvl w:val="0"/>
          <w:numId w:val="4"/>
        </w:numPr>
        <w:rPr>
          <w:rFonts w:ascii="Times New Roman" w:hAnsi="Times New Roman" w:cs="Times New Roman"/>
          <w:sz w:val="24"/>
          <w:szCs w:val="24"/>
        </w:rPr>
      </w:pPr>
      <w:r w:rsidRPr="004A7B85">
        <w:rPr>
          <w:rFonts w:ascii="Times New Roman" w:hAnsi="Times New Roman" w:cs="Times New Roman"/>
          <w:sz w:val="24"/>
          <w:szCs w:val="24"/>
        </w:rPr>
        <w:t>The Father, Son, and Holy Spirit are consubstantial.</w:t>
      </w:r>
    </w:p>
    <w:p w:rsidR="00E73E93" w:rsidRPr="004A7B85" w:rsidRDefault="00E73E93" w:rsidP="00E73E93">
      <w:pPr>
        <w:rPr>
          <w:rFonts w:ascii="Times New Roman" w:hAnsi="Times New Roman" w:cs="Times New Roman"/>
          <w:i/>
          <w:sz w:val="24"/>
          <w:szCs w:val="24"/>
        </w:rPr>
      </w:pPr>
      <w:r w:rsidRPr="004A7B85">
        <w:rPr>
          <w:rFonts w:ascii="Times New Roman" w:hAnsi="Times New Roman" w:cs="Times New Roman"/>
          <w:sz w:val="24"/>
          <w:szCs w:val="24"/>
        </w:rPr>
        <w:t xml:space="preserve">Claim (1) here expresses the Christian commitment to monotheism as contrasted with polytheism. Claim (2) expresses the distinctness among the divine Persons—Father, Son, and Spirit—within the Trinity. And, claim (3) expresses the relation between the Father, Son, and </w:t>
      </w:r>
      <w:r w:rsidRPr="004A7B85">
        <w:rPr>
          <w:rFonts w:ascii="Times New Roman" w:hAnsi="Times New Roman" w:cs="Times New Roman"/>
          <w:sz w:val="24"/>
          <w:szCs w:val="24"/>
        </w:rPr>
        <w:lastRenderedPageBreak/>
        <w:t xml:space="preserve">Spirit that allows it to be the case that each in some clear and robust </w:t>
      </w:r>
      <w:r>
        <w:rPr>
          <w:rFonts w:ascii="Times New Roman" w:hAnsi="Times New Roman" w:cs="Times New Roman"/>
          <w:sz w:val="24"/>
          <w:szCs w:val="24"/>
        </w:rPr>
        <w:t>sense “is God</w:t>
      </w:r>
      <w:r w:rsidRPr="004A7B85">
        <w:rPr>
          <w:rFonts w:ascii="Times New Roman" w:hAnsi="Times New Roman" w:cs="Times New Roman"/>
          <w:sz w:val="24"/>
          <w:szCs w:val="24"/>
        </w:rPr>
        <w:t>”</w:t>
      </w:r>
      <w:r>
        <w:rPr>
          <w:rFonts w:ascii="Times New Roman" w:hAnsi="Times New Roman" w:cs="Times New Roman"/>
          <w:sz w:val="24"/>
          <w:szCs w:val="24"/>
        </w:rPr>
        <w:t xml:space="preserve"> just as much as each of the others,</w:t>
      </w:r>
      <w:r w:rsidRPr="004A7B85">
        <w:rPr>
          <w:rFonts w:ascii="Times New Roman" w:hAnsi="Times New Roman" w:cs="Times New Roman"/>
          <w:sz w:val="24"/>
          <w:szCs w:val="24"/>
        </w:rPr>
        <w:t xml:space="preserve"> as proclaimed in the Athanasian Creed.</w:t>
      </w:r>
      <w:r w:rsidRPr="004A7B85">
        <w:rPr>
          <w:rStyle w:val="FootnoteReference"/>
          <w:rFonts w:ascii="Times New Roman" w:hAnsi="Times New Roman" w:cs="Times New Roman"/>
          <w:sz w:val="24"/>
          <w:szCs w:val="24"/>
        </w:rPr>
        <w:footnoteReference w:id="2"/>
      </w:r>
      <w:r w:rsidRPr="004A7B85">
        <w:rPr>
          <w:rFonts w:ascii="Times New Roman" w:hAnsi="Times New Roman" w:cs="Times New Roman"/>
          <w:sz w:val="24"/>
          <w:szCs w:val="24"/>
        </w:rPr>
        <w:t xml:space="preserve"> </w:t>
      </w:r>
      <w:r w:rsidRPr="00181E8A">
        <w:rPr>
          <w:rFonts w:ascii="Times New Roman" w:hAnsi="Times New Roman" w:cs="Times New Roman"/>
          <w:sz w:val="24"/>
          <w:szCs w:val="24"/>
        </w:rPr>
        <w:t xml:space="preserve">The term “consubstantial” in (3) is an English translation </w:t>
      </w:r>
      <w:r w:rsidR="00BE74A8">
        <w:rPr>
          <w:rFonts w:ascii="Times New Roman" w:hAnsi="Times New Roman" w:cs="Times New Roman"/>
          <w:sz w:val="24"/>
          <w:szCs w:val="24"/>
        </w:rPr>
        <w:t>of</w:t>
      </w:r>
      <w:r w:rsidRPr="00181E8A">
        <w:rPr>
          <w:rFonts w:ascii="Times New Roman" w:hAnsi="Times New Roman" w:cs="Times New Roman"/>
          <w:sz w:val="24"/>
          <w:szCs w:val="24"/>
        </w:rPr>
        <w:t xml:space="preserve"> the Greek </w:t>
      </w:r>
      <w:r w:rsidRPr="00181E8A">
        <w:rPr>
          <w:rFonts w:ascii="Times New Roman" w:hAnsi="Times New Roman" w:cs="Times New Roman"/>
          <w:i/>
          <w:sz w:val="24"/>
          <w:szCs w:val="24"/>
        </w:rPr>
        <w:t>homoousios</w:t>
      </w:r>
      <w:r w:rsidRPr="00181E8A">
        <w:rPr>
          <w:rFonts w:ascii="Times New Roman" w:hAnsi="Times New Roman" w:cs="Times New Roman"/>
          <w:sz w:val="24"/>
          <w:szCs w:val="24"/>
        </w:rPr>
        <w:t xml:space="preserve"> that figured prominently in debates conce</w:t>
      </w:r>
      <w:r w:rsidR="00181E8A" w:rsidRPr="00181E8A">
        <w:rPr>
          <w:rFonts w:ascii="Times New Roman" w:hAnsi="Times New Roman" w:cs="Times New Roman"/>
          <w:sz w:val="24"/>
          <w:szCs w:val="24"/>
        </w:rPr>
        <w:t>rning the Trinity in the early C</w:t>
      </w:r>
      <w:r w:rsidRPr="00181E8A">
        <w:rPr>
          <w:rFonts w:ascii="Times New Roman" w:hAnsi="Times New Roman" w:cs="Times New Roman"/>
          <w:sz w:val="24"/>
          <w:szCs w:val="24"/>
        </w:rPr>
        <w:t>hurch.</w:t>
      </w:r>
      <w:r w:rsidRPr="004A7B85">
        <w:rPr>
          <w:rFonts w:ascii="Times New Roman" w:hAnsi="Times New Roman" w:cs="Times New Roman"/>
          <w:sz w:val="24"/>
          <w:szCs w:val="24"/>
        </w:rPr>
        <w:t xml:space="preserve"> </w:t>
      </w:r>
      <w:r w:rsidRPr="004A7B85">
        <w:rPr>
          <w:rFonts w:ascii="Times New Roman" w:hAnsi="Times New Roman" w:cs="Times New Roman"/>
          <w:i/>
          <w:sz w:val="24"/>
          <w:szCs w:val="24"/>
        </w:rPr>
        <w:t xml:space="preserve"> </w:t>
      </w: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ab/>
        <w:t xml:space="preserve">The trouble with (1)-(3) is that it is difficult to see how all three could be true. The specific site of the difficulty is located at claim (3) and concerns exactly what it is for the Father, Son, and Spirit to be “consubstantial.” To see the difficulty involved in explaining what it is for the </w:t>
      </w:r>
      <w:r w:rsidR="00181E8A">
        <w:rPr>
          <w:rFonts w:ascii="Times New Roman" w:hAnsi="Times New Roman" w:cs="Times New Roman"/>
          <w:sz w:val="24"/>
          <w:szCs w:val="24"/>
        </w:rPr>
        <w:t>divine Persons</w:t>
      </w:r>
      <w:r w:rsidRPr="004A7B85">
        <w:rPr>
          <w:rFonts w:ascii="Times New Roman" w:hAnsi="Times New Roman" w:cs="Times New Roman"/>
          <w:sz w:val="24"/>
          <w:szCs w:val="24"/>
        </w:rPr>
        <w:t xml:space="preserve"> to be consubstantial, notice first that it cannot be for them to be identical to one another, as claim (2) expressly forbids this. It is at least initially problematic, moreover, to claim that it is for them to be </w:t>
      </w:r>
      <w:r w:rsidRPr="004A7B85">
        <w:rPr>
          <w:rFonts w:ascii="Times New Roman" w:hAnsi="Times New Roman" w:cs="Times New Roman"/>
          <w:i/>
          <w:sz w:val="24"/>
          <w:szCs w:val="24"/>
        </w:rPr>
        <w:t>of the same kind</w:t>
      </w:r>
      <w:r w:rsidRPr="004A7B85">
        <w:rPr>
          <w:rFonts w:ascii="Times New Roman" w:hAnsi="Times New Roman" w:cs="Times New Roman"/>
          <w:sz w:val="24"/>
          <w:szCs w:val="24"/>
        </w:rPr>
        <w:t xml:space="preserve">. For, suppose that the Father, Son, and Holy Spirit are of the same kind. What kind would this be? Well, in order to ensure that each of the Father, Son, and Spirit “is God,” as an adequate account of consubstantiality is supposed to, it would seem that the kind would have to be the kind </w:t>
      </w:r>
      <w:r w:rsidRPr="004A7B85">
        <w:rPr>
          <w:rFonts w:ascii="Times New Roman" w:hAnsi="Times New Roman" w:cs="Times New Roman"/>
          <w:i/>
          <w:sz w:val="24"/>
          <w:szCs w:val="24"/>
        </w:rPr>
        <w:t>God</w:t>
      </w:r>
      <w:r w:rsidRPr="004A7B85">
        <w:rPr>
          <w:rFonts w:ascii="Times New Roman" w:hAnsi="Times New Roman" w:cs="Times New Roman"/>
          <w:sz w:val="24"/>
          <w:szCs w:val="24"/>
        </w:rPr>
        <w:t xml:space="preserve">. But, now, since, by (2), the Father, Son, and Spirit are not identical, it seems we must conclude that (1) is false: there is more than one member of the kind </w:t>
      </w:r>
      <w:r w:rsidRPr="004A7B85">
        <w:rPr>
          <w:rFonts w:ascii="Times New Roman" w:hAnsi="Times New Roman" w:cs="Times New Roman"/>
          <w:i/>
          <w:sz w:val="24"/>
          <w:szCs w:val="24"/>
        </w:rPr>
        <w:t>God</w:t>
      </w:r>
      <w:r w:rsidRPr="004A7B85">
        <w:rPr>
          <w:rFonts w:ascii="Times New Roman" w:hAnsi="Times New Roman" w:cs="Times New Roman"/>
          <w:sz w:val="24"/>
          <w:szCs w:val="24"/>
        </w:rPr>
        <w:t>.</w:t>
      </w: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ab/>
        <w:t xml:space="preserve">With this in mind, I can now explain the philosophical challenge of the Trinity. The philosophical challenge of the Trinity is to offer an account of what it is for the Father, Son, and Spirit to be “consubstantial,” which neither implies that the Father, Son, and Spirit are identical (in violation of (2)) nor implies that there is more than one God (in violation of (1)), but which does permit there to be a clear and robust sense in which each of the </w:t>
      </w:r>
      <w:r>
        <w:rPr>
          <w:rFonts w:ascii="Times New Roman" w:hAnsi="Times New Roman" w:cs="Times New Roman"/>
          <w:sz w:val="24"/>
          <w:szCs w:val="24"/>
        </w:rPr>
        <w:t>Father, Son, and Spirit “is God</w:t>
      </w:r>
      <w:r w:rsidRPr="004A7B85">
        <w:rPr>
          <w:rFonts w:ascii="Times New Roman" w:hAnsi="Times New Roman" w:cs="Times New Roman"/>
          <w:sz w:val="24"/>
          <w:szCs w:val="24"/>
        </w:rPr>
        <w:t>”</w:t>
      </w:r>
      <w:r>
        <w:rPr>
          <w:rFonts w:ascii="Times New Roman" w:hAnsi="Times New Roman" w:cs="Times New Roman"/>
          <w:sz w:val="24"/>
          <w:szCs w:val="24"/>
        </w:rPr>
        <w:t xml:space="preserve"> just as much as the others.</w:t>
      </w:r>
      <w:r w:rsidRPr="004A7B85">
        <w:rPr>
          <w:rFonts w:ascii="Times New Roman" w:hAnsi="Times New Roman" w:cs="Times New Roman"/>
          <w:sz w:val="24"/>
          <w:szCs w:val="24"/>
        </w:rPr>
        <w:t xml:space="preserve"> </w:t>
      </w: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ab/>
        <w:t>It is common today to lump proposed answers to the philosophical challenge of the Trinity under three major headings—Latin Trinitarianism, Greek Trinitarianism, and Constitution Trinitarianism.</w:t>
      </w:r>
      <w:r>
        <w:rPr>
          <w:rStyle w:val="FootnoteReference"/>
          <w:rFonts w:ascii="Times New Roman" w:hAnsi="Times New Roman" w:cs="Times New Roman"/>
          <w:sz w:val="24"/>
          <w:szCs w:val="24"/>
        </w:rPr>
        <w:footnoteReference w:id="3"/>
      </w:r>
      <w:r w:rsidRPr="004A7B85">
        <w:rPr>
          <w:rFonts w:ascii="Times New Roman" w:hAnsi="Times New Roman" w:cs="Times New Roman"/>
          <w:sz w:val="24"/>
          <w:szCs w:val="24"/>
        </w:rPr>
        <w:t xml:space="preserve"> In the remainder of this section, I </w:t>
      </w:r>
      <w:r w:rsidR="00F012ED">
        <w:rPr>
          <w:rFonts w:ascii="Times New Roman" w:hAnsi="Times New Roman" w:cs="Times New Roman"/>
          <w:sz w:val="24"/>
          <w:szCs w:val="24"/>
        </w:rPr>
        <w:t xml:space="preserve">briefly </w:t>
      </w:r>
      <w:r w:rsidRPr="004A7B85">
        <w:rPr>
          <w:rFonts w:ascii="Times New Roman" w:hAnsi="Times New Roman" w:cs="Times New Roman"/>
          <w:sz w:val="24"/>
          <w:szCs w:val="24"/>
        </w:rPr>
        <w:t xml:space="preserve">discuss the general features of accounts of these three kinds, offering </w:t>
      </w:r>
      <w:r w:rsidR="00FC35E2">
        <w:rPr>
          <w:rFonts w:ascii="Times New Roman" w:hAnsi="Times New Roman" w:cs="Times New Roman"/>
          <w:sz w:val="24"/>
          <w:szCs w:val="24"/>
        </w:rPr>
        <w:t>an illustrative example</w:t>
      </w:r>
      <w:r w:rsidRPr="004A7B85">
        <w:rPr>
          <w:rFonts w:ascii="Times New Roman" w:hAnsi="Times New Roman" w:cs="Times New Roman"/>
          <w:sz w:val="24"/>
          <w:szCs w:val="24"/>
        </w:rPr>
        <w:t xml:space="preserve"> of each, and I </w:t>
      </w:r>
      <w:r w:rsidR="00F012ED">
        <w:rPr>
          <w:rFonts w:ascii="Times New Roman" w:hAnsi="Times New Roman" w:cs="Times New Roman"/>
          <w:sz w:val="24"/>
          <w:szCs w:val="24"/>
        </w:rPr>
        <w:t>highlight</w:t>
      </w:r>
      <w:r w:rsidRPr="004A7B85">
        <w:rPr>
          <w:rFonts w:ascii="Times New Roman" w:hAnsi="Times New Roman" w:cs="Times New Roman"/>
          <w:sz w:val="24"/>
          <w:szCs w:val="24"/>
        </w:rPr>
        <w:t xml:space="preserve"> problems plausibly faced by accounts of each kind. </w:t>
      </w:r>
      <w:r w:rsidR="00F012ED">
        <w:rPr>
          <w:rFonts w:ascii="Times New Roman" w:hAnsi="Times New Roman" w:cs="Times New Roman"/>
          <w:sz w:val="24"/>
          <w:szCs w:val="24"/>
        </w:rPr>
        <w:t>In the next section, I argue that my novel approach avoids these problems.</w:t>
      </w: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ab/>
      </w:r>
      <w:r w:rsidR="00FC35E2">
        <w:rPr>
          <w:rFonts w:ascii="Times New Roman" w:hAnsi="Times New Roman" w:cs="Times New Roman"/>
          <w:sz w:val="24"/>
          <w:szCs w:val="24"/>
        </w:rPr>
        <w:t>Begin</w:t>
      </w:r>
      <w:r w:rsidR="00E751B0">
        <w:rPr>
          <w:rFonts w:ascii="Times New Roman" w:hAnsi="Times New Roman" w:cs="Times New Roman"/>
          <w:sz w:val="24"/>
          <w:szCs w:val="24"/>
        </w:rPr>
        <w:t xml:space="preserve"> with Latin Trinitarianism. </w:t>
      </w:r>
      <w:r w:rsidRPr="004A7B85">
        <w:rPr>
          <w:rFonts w:ascii="Times New Roman" w:hAnsi="Times New Roman" w:cs="Times New Roman"/>
          <w:sz w:val="24"/>
          <w:szCs w:val="24"/>
        </w:rPr>
        <w:t xml:space="preserve">Latin approaches </w:t>
      </w:r>
      <w:r w:rsidR="00F012ED">
        <w:rPr>
          <w:rFonts w:ascii="Times New Roman" w:hAnsi="Times New Roman" w:cs="Times New Roman"/>
          <w:sz w:val="24"/>
          <w:szCs w:val="24"/>
        </w:rPr>
        <w:t>propose</w:t>
      </w:r>
      <w:r w:rsidRPr="004A7B85">
        <w:rPr>
          <w:rFonts w:ascii="Times New Roman" w:hAnsi="Times New Roman" w:cs="Times New Roman"/>
          <w:sz w:val="24"/>
          <w:szCs w:val="24"/>
        </w:rPr>
        <w:t xml:space="preserve"> that, at least in part, what it is in virtue of which the Father, Son, and Spirit are “consubstantial” is that the existence of each depends on numerically the same substance—namely, God. The dependence here is some kind </w:t>
      </w:r>
      <w:r w:rsidRPr="004A7B85">
        <w:rPr>
          <w:rFonts w:ascii="Times New Roman" w:hAnsi="Times New Roman" w:cs="Times New Roman"/>
          <w:sz w:val="24"/>
          <w:szCs w:val="24"/>
        </w:rPr>
        <w:lastRenderedPageBreak/>
        <w:t>of metaphysical dependence, comparable to the sort of dependence according to whi</w:t>
      </w:r>
      <w:r w:rsidR="00775FF7">
        <w:rPr>
          <w:rFonts w:ascii="Times New Roman" w:hAnsi="Times New Roman" w:cs="Times New Roman"/>
          <w:sz w:val="24"/>
          <w:szCs w:val="24"/>
        </w:rPr>
        <w:t>ch seated Socrates</w:t>
      </w:r>
      <w:r w:rsidRPr="004A7B85">
        <w:rPr>
          <w:rFonts w:ascii="Times New Roman" w:hAnsi="Times New Roman" w:cs="Times New Roman"/>
          <w:sz w:val="24"/>
          <w:szCs w:val="24"/>
        </w:rPr>
        <w:t xml:space="preserve"> depend</w:t>
      </w:r>
      <w:r w:rsidR="00775FF7">
        <w:rPr>
          <w:rFonts w:ascii="Times New Roman" w:hAnsi="Times New Roman" w:cs="Times New Roman"/>
          <w:sz w:val="24"/>
          <w:szCs w:val="24"/>
        </w:rPr>
        <w:t>s</w:t>
      </w:r>
      <w:r w:rsidRPr="004A7B85">
        <w:rPr>
          <w:rFonts w:ascii="Times New Roman" w:hAnsi="Times New Roman" w:cs="Times New Roman"/>
          <w:sz w:val="24"/>
          <w:szCs w:val="24"/>
        </w:rPr>
        <w:t xml:space="preserve"> upon Socrates.</w:t>
      </w:r>
      <w:r w:rsidR="00BE74A8">
        <w:rPr>
          <w:rStyle w:val="FootnoteReference"/>
          <w:rFonts w:ascii="Times New Roman" w:hAnsi="Times New Roman" w:cs="Times New Roman"/>
          <w:sz w:val="24"/>
          <w:szCs w:val="24"/>
        </w:rPr>
        <w:footnoteReference w:id="4"/>
      </w:r>
    </w:p>
    <w:p w:rsidR="00E73E93" w:rsidRPr="004A7B85" w:rsidRDefault="00E73E93" w:rsidP="00FC35E2">
      <w:pPr>
        <w:rPr>
          <w:rFonts w:ascii="Times New Roman" w:hAnsi="Times New Roman" w:cs="Times New Roman"/>
          <w:sz w:val="24"/>
          <w:szCs w:val="24"/>
        </w:rPr>
      </w:pPr>
      <w:r w:rsidRPr="004A7B85">
        <w:rPr>
          <w:rFonts w:ascii="Times New Roman" w:hAnsi="Times New Roman" w:cs="Times New Roman"/>
          <w:sz w:val="24"/>
          <w:szCs w:val="24"/>
        </w:rPr>
        <w:tab/>
      </w:r>
      <w:r w:rsidR="00FC35E2">
        <w:rPr>
          <w:rFonts w:ascii="Times New Roman" w:hAnsi="Times New Roman" w:cs="Times New Roman"/>
          <w:sz w:val="24"/>
          <w:szCs w:val="24"/>
        </w:rPr>
        <w:t xml:space="preserve">As an illustrative example of Latin Trinitarianism, consider the approach of Brian </w:t>
      </w:r>
      <w:r w:rsidR="006676B0">
        <w:rPr>
          <w:rFonts w:ascii="Times New Roman" w:hAnsi="Times New Roman" w:cs="Times New Roman"/>
          <w:sz w:val="24"/>
          <w:szCs w:val="24"/>
        </w:rPr>
        <w:t>L</w:t>
      </w:r>
      <w:r w:rsidR="00FC35E2">
        <w:rPr>
          <w:rFonts w:ascii="Times New Roman" w:hAnsi="Times New Roman" w:cs="Times New Roman"/>
          <w:sz w:val="24"/>
          <w:szCs w:val="24"/>
        </w:rPr>
        <w:t>eftow (2004</w:t>
      </w:r>
      <w:r w:rsidR="001D4DA5">
        <w:rPr>
          <w:rFonts w:ascii="Times New Roman" w:hAnsi="Times New Roman" w:cs="Times New Roman"/>
          <w:sz w:val="24"/>
          <w:szCs w:val="24"/>
        </w:rPr>
        <w:t>, 2007</w:t>
      </w:r>
      <w:r w:rsidR="00FC35E2">
        <w:rPr>
          <w:rFonts w:ascii="Times New Roman" w:hAnsi="Times New Roman" w:cs="Times New Roman"/>
          <w:sz w:val="24"/>
          <w:szCs w:val="24"/>
        </w:rPr>
        <w:t>).</w:t>
      </w:r>
      <w:r w:rsidR="00F012ED">
        <w:rPr>
          <w:rStyle w:val="FootnoteReference"/>
          <w:rFonts w:ascii="Times New Roman" w:hAnsi="Times New Roman" w:cs="Times New Roman"/>
          <w:sz w:val="24"/>
          <w:szCs w:val="24"/>
        </w:rPr>
        <w:footnoteReference w:id="5"/>
      </w:r>
      <w:r w:rsidRPr="004A7B85">
        <w:rPr>
          <w:rFonts w:ascii="Times New Roman" w:hAnsi="Times New Roman" w:cs="Times New Roman"/>
          <w:sz w:val="24"/>
          <w:szCs w:val="24"/>
        </w:rPr>
        <w:t xml:space="preserve"> </w:t>
      </w:r>
      <w:r w:rsidR="00FC35E2">
        <w:rPr>
          <w:rFonts w:ascii="Times New Roman" w:hAnsi="Times New Roman" w:cs="Times New Roman"/>
          <w:sz w:val="24"/>
          <w:szCs w:val="24"/>
        </w:rPr>
        <w:t>Leftow</w:t>
      </w:r>
      <w:r w:rsidRPr="004A7B85">
        <w:rPr>
          <w:rFonts w:ascii="Times New Roman" w:hAnsi="Times New Roman" w:cs="Times New Roman"/>
          <w:sz w:val="24"/>
          <w:szCs w:val="24"/>
        </w:rPr>
        <w:t xml:space="preserve"> compares the Trinity to a time-traveler who twice travels back in time to a time at which she exists, but each time she travels to a different location. Moreover, each of the distinct manifestations of the traveler, which Leftow calls “event-based persons,” cooperate with one another in shared activity.</w:t>
      </w:r>
      <w:r w:rsidR="00FC35E2">
        <w:rPr>
          <w:rFonts w:ascii="Times New Roman" w:hAnsi="Times New Roman" w:cs="Times New Roman"/>
          <w:sz w:val="24"/>
          <w:szCs w:val="24"/>
        </w:rPr>
        <w:t xml:space="preserve"> Here it is plausible that (1</w:t>
      </w:r>
      <w:r w:rsidRPr="004A7B85">
        <w:rPr>
          <w:rFonts w:ascii="Times New Roman" w:hAnsi="Times New Roman" w:cs="Times New Roman"/>
          <w:sz w:val="24"/>
          <w:szCs w:val="24"/>
        </w:rPr>
        <w:t xml:space="preserve">.1) there is exactly one time-traveler who manifests herself in </w:t>
      </w:r>
      <w:r w:rsidR="00FC35E2">
        <w:rPr>
          <w:rFonts w:ascii="Times New Roman" w:hAnsi="Times New Roman" w:cs="Times New Roman"/>
          <w:sz w:val="24"/>
          <w:szCs w:val="24"/>
        </w:rPr>
        <w:t>three event-based persons, (1</w:t>
      </w:r>
      <w:r w:rsidRPr="004A7B85">
        <w:rPr>
          <w:rFonts w:ascii="Times New Roman" w:hAnsi="Times New Roman" w:cs="Times New Roman"/>
          <w:sz w:val="24"/>
          <w:szCs w:val="24"/>
        </w:rPr>
        <w:t>.2) the three event-based pers</w:t>
      </w:r>
      <w:r w:rsidR="00FC35E2">
        <w:rPr>
          <w:rFonts w:ascii="Times New Roman" w:hAnsi="Times New Roman" w:cs="Times New Roman"/>
          <w:sz w:val="24"/>
          <w:szCs w:val="24"/>
        </w:rPr>
        <w:t>ons are non-identical, and (1</w:t>
      </w:r>
      <w:r w:rsidRPr="004A7B85">
        <w:rPr>
          <w:rFonts w:ascii="Times New Roman" w:hAnsi="Times New Roman" w:cs="Times New Roman"/>
          <w:sz w:val="24"/>
          <w:szCs w:val="24"/>
        </w:rPr>
        <w:t>.3) the dependence of the event-based persons upon the one time-traveler delivers a clear and robust sense in whi</w:t>
      </w:r>
      <w:r w:rsidR="001D4DA5">
        <w:rPr>
          <w:rFonts w:ascii="Times New Roman" w:hAnsi="Times New Roman" w:cs="Times New Roman"/>
          <w:sz w:val="24"/>
          <w:szCs w:val="24"/>
        </w:rPr>
        <w:t>ch each “is the time-traveler.”</w:t>
      </w:r>
      <w:r w:rsidRPr="004A7B85">
        <w:rPr>
          <w:rFonts w:ascii="Times New Roman" w:hAnsi="Times New Roman" w:cs="Times New Roman"/>
          <w:sz w:val="24"/>
          <w:szCs w:val="24"/>
        </w:rPr>
        <w:t xml:space="preserve"> Accordingly, this should increase our confidence that, if the Father, Son, and Spirit each metaphysically depend on God in an analogous way, then (1)-(3) can be coherently maintained.</w:t>
      </w:r>
      <w:r w:rsidR="00F96A6B" w:rsidRPr="004A7B85">
        <w:rPr>
          <w:rFonts w:ascii="Times New Roman" w:hAnsi="Times New Roman" w:cs="Times New Roman"/>
          <w:sz w:val="24"/>
          <w:szCs w:val="24"/>
        </w:rPr>
        <w:t xml:space="preserve"> </w:t>
      </w:r>
    </w:p>
    <w:p w:rsidR="0031571F" w:rsidRPr="00F46996"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One significant concern for Latin Trinitarianism is that it t</w:t>
      </w:r>
      <w:r w:rsidR="00F012ED">
        <w:rPr>
          <w:rFonts w:ascii="Times New Roman" w:hAnsi="Times New Roman" w:cs="Times New Roman"/>
          <w:sz w:val="24"/>
          <w:szCs w:val="24"/>
        </w:rPr>
        <w:t>hreatens to succumb to modalism—a heresy identified in the early Church according to which the divine Persons are not substances in their own right, but are merely modes of God (cf. Rea 2009</w:t>
      </w:r>
      <w:r w:rsidR="00775FF7">
        <w:rPr>
          <w:rFonts w:ascii="Times New Roman" w:hAnsi="Times New Roman" w:cs="Times New Roman"/>
          <w:sz w:val="24"/>
          <w:szCs w:val="24"/>
        </w:rPr>
        <w:t>: 407</w:t>
      </w:r>
      <w:r w:rsidR="00F012ED">
        <w:rPr>
          <w:rFonts w:ascii="Times New Roman" w:hAnsi="Times New Roman" w:cs="Times New Roman"/>
          <w:sz w:val="24"/>
          <w:szCs w:val="24"/>
        </w:rPr>
        <w:t>).</w:t>
      </w:r>
      <w:r w:rsidR="00775FF7" w:rsidRPr="004A7B85">
        <w:rPr>
          <w:rStyle w:val="FootnoteReference"/>
          <w:rFonts w:ascii="Times New Roman" w:hAnsi="Times New Roman" w:cs="Times New Roman"/>
          <w:sz w:val="24"/>
          <w:szCs w:val="24"/>
        </w:rPr>
        <w:footnoteReference w:id="6"/>
      </w:r>
      <w:r w:rsidRPr="004A7B85">
        <w:rPr>
          <w:rFonts w:ascii="Times New Roman" w:hAnsi="Times New Roman" w:cs="Times New Roman"/>
          <w:sz w:val="24"/>
          <w:szCs w:val="24"/>
        </w:rPr>
        <w:t xml:space="preserve"> If the Father, Son, and Spirit are consubstantial in the way proposed, then, one worries that they </w:t>
      </w:r>
      <w:r w:rsidR="00F012ED">
        <w:rPr>
          <w:rFonts w:ascii="Times New Roman" w:hAnsi="Times New Roman" w:cs="Times New Roman"/>
          <w:sz w:val="24"/>
          <w:szCs w:val="24"/>
        </w:rPr>
        <w:t>are not substances but merely</w:t>
      </w:r>
      <w:r w:rsidRPr="004A7B85">
        <w:rPr>
          <w:rFonts w:ascii="Times New Roman" w:hAnsi="Times New Roman" w:cs="Times New Roman"/>
          <w:sz w:val="24"/>
          <w:szCs w:val="24"/>
        </w:rPr>
        <w:t xml:space="preserve"> modes—ways the one substance, God, is. </w:t>
      </w:r>
      <w:r w:rsidR="00FC35E2">
        <w:rPr>
          <w:rFonts w:ascii="Times New Roman" w:hAnsi="Times New Roman" w:cs="Times New Roman"/>
          <w:sz w:val="24"/>
          <w:szCs w:val="24"/>
        </w:rPr>
        <w:t>For example, applied to Leftow’s analogy, the</w:t>
      </w:r>
      <w:r w:rsidRPr="004A7B85">
        <w:rPr>
          <w:rFonts w:ascii="Times New Roman" w:hAnsi="Times New Roman" w:cs="Times New Roman"/>
          <w:sz w:val="24"/>
          <w:szCs w:val="24"/>
        </w:rPr>
        <w:t xml:space="preserve"> time-traveler is the only substance in the analogy; the distinct manifestations of this time-traveler </w:t>
      </w:r>
      <w:r w:rsidR="00F012ED">
        <w:rPr>
          <w:rFonts w:ascii="Times New Roman" w:hAnsi="Times New Roman" w:cs="Times New Roman"/>
          <w:sz w:val="24"/>
          <w:szCs w:val="24"/>
        </w:rPr>
        <w:t>a</w:t>
      </w:r>
      <w:r w:rsidRPr="004A7B85">
        <w:rPr>
          <w:rFonts w:ascii="Times New Roman" w:hAnsi="Times New Roman" w:cs="Times New Roman"/>
          <w:sz w:val="24"/>
          <w:szCs w:val="24"/>
        </w:rPr>
        <w:t xml:space="preserve">re only ways the time-traveler is—located here, there and there. </w:t>
      </w:r>
      <w:r w:rsidR="00FC35E2">
        <w:rPr>
          <w:rFonts w:ascii="Times New Roman" w:hAnsi="Times New Roman" w:cs="Times New Roman"/>
          <w:sz w:val="24"/>
          <w:szCs w:val="24"/>
        </w:rPr>
        <w:t>An apparent implication of this that many practicing Christians would find unacceptable is that the Father, Son, and Spirit have their</w:t>
      </w:r>
      <w:r w:rsidR="00F96A6B">
        <w:rPr>
          <w:rFonts w:ascii="Times New Roman" w:hAnsi="Times New Roman" w:cs="Times New Roman"/>
          <w:sz w:val="24"/>
          <w:szCs w:val="24"/>
        </w:rPr>
        <w:t xml:space="preserve"> existence, and hence their</w:t>
      </w:r>
      <w:r w:rsidR="00FC35E2">
        <w:rPr>
          <w:rFonts w:ascii="Times New Roman" w:hAnsi="Times New Roman" w:cs="Times New Roman"/>
          <w:sz w:val="24"/>
          <w:szCs w:val="24"/>
        </w:rPr>
        <w:t xml:space="preserve"> divinity</w:t>
      </w:r>
      <w:r w:rsidR="00F96A6B">
        <w:rPr>
          <w:rFonts w:ascii="Times New Roman" w:hAnsi="Times New Roman" w:cs="Times New Roman"/>
          <w:sz w:val="24"/>
          <w:szCs w:val="24"/>
        </w:rPr>
        <w:t>,</w:t>
      </w:r>
      <w:r w:rsidR="00FC35E2">
        <w:rPr>
          <w:rFonts w:ascii="Times New Roman" w:hAnsi="Times New Roman" w:cs="Times New Roman"/>
          <w:sz w:val="24"/>
          <w:szCs w:val="24"/>
        </w:rPr>
        <w:t xml:space="preserve"> derivatively. They are not each as fully God as </w:t>
      </w:r>
      <w:r w:rsidR="00BD2B4F">
        <w:rPr>
          <w:rFonts w:ascii="Times New Roman" w:hAnsi="Times New Roman" w:cs="Times New Roman"/>
          <w:sz w:val="24"/>
          <w:szCs w:val="24"/>
        </w:rPr>
        <w:t>any substance</w:t>
      </w:r>
      <w:r w:rsidR="00FC35E2">
        <w:rPr>
          <w:rFonts w:ascii="Times New Roman" w:hAnsi="Times New Roman" w:cs="Times New Roman"/>
          <w:sz w:val="24"/>
          <w:szCs w:val="24"/>
        </w:rPr>
        <w:t xml:space="preserve"> can be</w:t>
      </w:r>
      <w:r w:rsidR="00F96A6B">
        <w:rPr>
          <w:rFonts w:ascii="Times New Roman" w:hAnsi="Times New Roman" w:cs="Times New Roman"/>
          <w:sz w:val="24"/>
          <w:szCs w:val="24"/>
        </w:rPr>
        <w:t>. I</w:t>
      </w:r>
      <w:r w:rsidR="000B45DA">
        <w:rPr>
          <w:rFonts w:ascii="Times New Roman" w:hAnsi="Times New Roman" w:cs="Times New Roman"/>
          <w:sz w:val="24"/>
          <w:szCs w:val="24"/>
        </w:rPr>
        <w:t xml:space="preserve">ndeed, given their </w:t>
      </w:r>
      <w:r w:rsidR="00BD2B4F">
        <w:rPr>
          <w:rFonts w:ascii="Times New Roman" w:hAnsi="Times New Roman" w:cs="Times New Roman"/>
          <w:sz w:val="24"/>
          <w:szCs w:val="24"/>
        </w:rPr>
        <w:t>status as metaphysically dependent beings</w:t>
      </w:r>
      <w:r w:rsidR="000B45DA">
        <w:rPr>
          <w:rFonts w:ascii="Times New Roman" w:hAnsi="Times New Roman" w:cs="Times New Roman"/>
          <w:sz w:val="24"/>
          <w:szCs w:val="24"/>
        </w:rPr>
        <w:t xml:space="preserve">, one worries that they are not fully God </w:t>
      </w:r>
      <w:r w:rsidR="000B45DA">
        <w:rPr>
          <w:rFonts w:ascii="Times New Roman" w:hAnsi="Times New Roman" w:cs="Times New Roman"/>
          <w:i/>
          <w:sz w:val="24"/>
          <w:szCs w:val="24"/>
        </w:rPr>
        <w:t>simplicite</w:t>
      </w:r>
      <w:r w:rsidR="00F46996">
        <w:rPr>
          <w:rFonts w:ascii="Times New Roman" w:hAnsi="Times New Roman" w:cs="Times New Roman"/>
          <w:i/>
          <w:sz w:val="24"/>
          <w:szCs w:val="24"/>
        </w:rPr>
        <w:t>r</w:t>
      </w:r>
      <w:r w:rsidR="00F55FB3">
        <w:rPr>
          <w:rFonts w:ascii="Times New Roman" w:hAnsi="Times New Roman" w:cs="Times New Roman"/>
          <w:sz w:val="24"/>
          <w:szCs w:val="24"/>
        </w:rPr>
        <w:t>, since God must be</w:t>
      </w:r>
      <w:r w:rsidR="00F96A6B">
        <w:rPr>
          <w:rFonts w:ascii="Times New Roman" w:hAnsi="Times New Roman" w:cs="Times New Roman"/>
          <w:sz w:val="24"/>
          <w:szCs w:val="24"/>
        </w:rPr>
        <w:t xml:space="preserve"> as metaphysically fundamental as any being can be.</w:t>
      </w:r>
    </w:p>
    <w:p w:rsidR="00E73E93" w:rsidRPr="004A7B85" w:rsidRDefault="00F46996" w:rsidP="00E73E93">
      <w:pPr>
        <w:ind w:firstLine="720"/>
        <w:rPr>
          <w:rFonts w:ascii="Times New Roman" w:hAnsi="Times New Roman" w:cs="Times New Roman"/>
          <w:sz w:val="24"/>
          <w:szCs w:val="24"/>
        </w:rPr>
      </w:pPr>
      <w:r>
        <w:rPr>
          <w:rFonts w:ascii="Times New Roman" w:hAnsi="Times New Roman" w:cs="Times New Roman"/>
          <w:sz w:val="24"/>
          <w:szCs w:val="24"/>
        </w:rPr>
        <w:t>Move to Greek Trinitarianism, which</w:t>
      </w:r>
      <w:r w:rsidR="00E73E93" w:rsidRPr="004A7B85">
        <w:rPr>
          <w:rFonts w:ascii="Times New Roman" w:hAnsi="Times New Roman" w:cs="Times New Roman"/>
          <w:sz w:val="24"/>
          <w:szCs w:val="24"/>
        </w:rPr>
        <w:t xml:space="preserve"> </w:t>
      </w:r>
      <w:r w:rsidR="00F96A6B">
        <w:rPr>
          <w:rFonts w:ascii="Times New Roman" w:hAnsi="Times New Roman" w:cs="Times New Roman"/>
          <w:sz w:val="24"/>
          <w:szCs w:val="24"/>
        </w:rPr>
        <w:t>tends by contrast to make</w:t>
      </w:r>
      <w:r w:rsidR="00E73E93" w:rsidRPr="004A7B85">
        <w:rPr>
          <w:rFonts w:ascii="Times New Roman" w:hAnsi="Times New Roman" w:cs="Times New Roman"/>
          <w:sz w:val="24"/>
          <w:szCs w:val="24"/>
        </w:rPr>
        <w:t xml:space="preserve"> the divine Persons out to be substances in their own right. Greek approaches </w:t>
      </w:r>
      <w:r w:rsidR="00F96A6B">
        <w:rPr>
          <w:rFonts w:ascii="Times New Roman" w:hAnsi="Times New Roman" w:cs="Times New Roman"/>
          <w:sz w:val="24"/>
          <w:szCs w:val="24"/>
        </w:rPr>
        <w:t xml:space="preserve">are characterized by </w:t>
      </w:r>
      <w:r w:rsidR="00E73E93" w:rsidRPr="004A7B85">
        <w:rPr>
          <w:rFonts w:ascii="Times New Roman" w:hAnsi="Times New Roman" w:cs="Times New Roman"/>
          <w:sz w:val="24"/>
          <w:szCs w:val="24"/>
        </w:rPr>
        <w:t>proposing that, at least in part, what it is in virtue of which the Father, Son, and Spirit are “consubstanti</w:t>
      </w:r>
      <w:r w:rsidR="00E73E93">
        <w:rPr>
          <w:rFonts w:ascii="Times New Roman" w:hAnsi="Times New Roman" w:cs="Times New Roman"/>
          <w:sz w:val="24"/>
          <w:szCs w:val="24"/>
        </w:rPr>
        <w:t xml:space="preserve">al” is that they are parts of a </w:t>
      </w:r>
      <w:r w:rsidR="00E73E93" w:rsidRPr="004A7B85">
        <w:rPr>
          <w:rFonts w:ascii="Times New Roman" w:hAnsi="Times New Roman" w:cs="Times New Roman"/>
          <w:sz w:val="24"/>
          <w:szCs w:val="24"/>
        </w:rPr>
        <w:t xml:space="preserve">whole, where each part is of the same metaphysical kind. Moreover, the Father, </w:t>
      </w:r>
      <w:r w:rsidR="00E73E93" w:rsidRPr="004A7B85">
        <w:rPr>
          <w:rFonts w:ascii="Times New Roman" w:hAnsi="Times New Roman" w:cs="Times New Roman"/>
          <w:sz w:val="24"/>
          <w:szCs w:val="24"/>
        </w:rPr>
        <w:lastRenderedPageBreak/>
        <w:t>Son, and Spirit are related to one another as parts in such a way as to preserve a significant unity in the whole they together compose—namely, God.</w:t>
      </w:r>
    </w:p>
    <w:p w:rsidR="00E73E93" w:rsidRPr="004A7B85" w:rsidRDefault="00F46996" w:rsidP="00E73E93">
      <w:pPr>
        <w:ind w:firstLine="720"/>
        <w:rPr>
          <w:rFonts w:ascii="Times New Roman" w:hAnsi="Times New Roman" w:cs="Times New Roman"/>
          <w:sz w:val="24"/>
          <w:szCs w:val="24"/>
        </w:rPr>
      </w:pPr>
      <w:r>
        <w:rPr>
          <w:rFonts w:ascii="Times New Roman" w:hAnsi="Times New Roman" w:cs="Times New Roman"/>
          <w:sz w:val="24"/>
          <w:szCs w:val="24"/>
        </w:rPr>
        <w:t>As an illustration of Greek Trinitarianism, consider</w:t>
      </w:r>
      <w:r w:rsidR="00E73E93" w:rsidRPr="004A7B85">
        <w:rPr>
          <w:rFonts w:ascii="Times New Roman" w:hAnsi="Times New Roman" w:cs="Times New Roman"/>
          <w:sz w:val="24"/>
          <w:szCs w:val="24"/>
        </w:rPr>
        <w:t xml:space="preserve"> Craig’s and Moreland’s (2003) comparison of the Trinity to the three-headed dog, Cerberus, of Greek mythology.</w:t>
      </w:r>
      <w:r w:rsidR="00F96A6B">
        <w:rPr>
          <w:rStyle w:val="FootnoteReference"/>
          <w:rFonts w:ascii="Times New Roman" w:hAnsi="Times New Roman" w:cs="Times New Roman"/>
          <w:sz w:val="24"/>
          <w:szCs w:val="24"/>
        </w:rPr>
        <w:footnoteReference w:id="7"/>
      </w:r>
      <w:r w:rsidR="00E73E93" w:rsidRPr="004A7B85">
        <w:rPr>
          <w:rFonts w:ascii="Times New Roman" w:hAnsi="Times New Roman" w:cs="Times New Roman"/>
          <w:sz w:val="24"/>
          <w:szCs w:val="24"/>
        </w:rPr>
        <w:t xml:space="preserve"> They propose that the three heads, or rather, the three souls embodied in these heads, are three non-identical centers of consciousness which are part of the one dog, Cerberus. Moreover, each of the three centers of consciousness is of the same metaphysical kind. Her</w:t>
      </w:r>
      <w:r>
        <w:rPr>
          <w:rFonts w:ascii="Times New Roman" w:hAnsi="Times New Roman" w:cs="Times New Roman"/>
          <w:sz w:val="24"/>
          <w:szCs w:val="24"/>
        </w:rPr>
        <w:t>e it is plausible that (2.1) there is exactly one dog, (2</w:t>
      </w:r>
      <w:r w:rsidR="00E73E93" w:rsidRPr="004A7B85">
        <w:rPr>
          <w:rFonts w:ascii="Times New Roman" w:hAnsi="Times New Roman" w:cs="Times New Roman"/>
          <w:sz w:val="24"/>
          <w:szCs w:val="24"/>
        </w:rPr>
        <w:t>.2) the one dog has t</w:t>
      </w:r>
      <w:r>
        <w:rPr>
          <w:rFonts w:ascii="Times New Roman" w:hAnsi="Times New Roman" w:cs="Times New Roman"/>
          <w:sz w:val="24"/>
          <w:szCs w:val="24"/>
        </w:rPr>
        <w:t>hree non-identical parts, and (2</w:t>
      </w:r>
      <w:r w:rsidR="00E73E93" w:rsidRPr="004A7B85">
        <w:rPr>
          <w:rFonts w:ascii="Times New Roman" w:hAnsi="Times New Roman" w:cs="Times New Roman"/>
          <w:sz w:val="24"/>
          <w:szCs w:val="24"/>
        </w:rPr>
        <w:t xml:space="preserve">.3) because of the relation between these parts and the one dog, each of them “is canine.” Accordingly, this should increase our confidence that, if the Father, Son, and Spirit </w:t>
      </w:r>
      <w:r w:rsidR="00E73E93">
        <w:rPr>
          <w:rFonts w:ascii="Times New Roman" w:hAnsi="Times New Roman" w:cs="Times New Roman"/>
          <w:sz w:val="24"/>
          <w:szCs w:val="24"/>
        </w:rPr>
        <w:t xml:space="preserve">are </w:t>
      </w:r>
      <w:r w:rsidR="00E73E93" w:rsidRPr="004A7B85">
        <w:rPr>
          <w:rFonts w:ascii="Times New Roman" w:hAnsi="Times New Roman" w:cs="Times New Roman"/>
          <w:sz w:val="24"/>
          <w:szCs w:val="24"/>
        </w:rPr>
        <w:t>parts of the whole God in an analogous way, then (1)-(3) can be coherently maintained.</w:t>
      </w:r>
    </w:p>
    <w:p w:rsidR="00545ECD"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A significant concern with Greek Trinitarianism is that it threatens to imply either that polytheism is true or that the sense in which each of the divine Persons “is God” is </w:t>
      </w:r>
      <w:r w:rsidR="00BD2B4F">
        <w:rPr>
          <w:rFonts w:ascii="Times New Roman" w:hAnsi="Times New Roman" w:cs="Times New Roman"/>
          <w:sz w:val="24"/>
          <w:szCs w:val="24"/>
        </w:rPr>
        <w:t>objectionably</w:t>
      </w:r>
      <w:r w:rsidRPr="004A7B85">
        <w:rPr>
          <w:rFonts w:ascii="Times New Roman" w:hAnsi="Times New Roman" w:cs="Times New Roman"/>
          <w:sz w:val="24"/>
          <w:szCs w:val="24"/>
        </w:rPr>
        <w:t xml:space="preserve"> weak.</w:t>
      </w:r>
      <w:r>
        <w:rPr>
          <w:rStyle w:val="FootnoteReference"/>
          <w:rFonts w:ascii="Times New Roman" w:hAnsi="Times New Roman" w:cs="Times New Roman"/>
          <w:sz w:val="24"/>
          <w:szCs w:val="24"/>
        </w:rPr>
        <w:footnoteReference w:id="8"/>
      </w:r>
      <w:r w:rsidRPr="004A7B85">
        <w:rPr>
          <w:rFonts w:ascii="Times New Roman" w:hAnsi="Times New Roman" w:cs="Times New Roman"/>
          <w:sz w:val="24"/>
          <w:szCs w:val="24"/>
        </w:rPr>
        <w:t xml:space="preserve"> To see the problem, focus on the fact that on these approaches, the divine persons are said to be consubstantial, in part, because they are each members of the same metaphysical kind. An appropriate question to ask is: what metaphysical kind is this? Is it a kind that includes the kind </w:t>
      </w:r>
      <w:r w:rsidRPr="004A7B85">
        <w:rPr>
          <w:rFonts w:ascii="Times New Roman" w:hAnsi="Times New Roman" w:cs="Times New Roman"/>
          <w:i/>
          <w:sz w:val="24"/>
          <w:szCs w:val="24"/>
        </w:rPr>
        <w:t>God</w:t>
      </w:r>
      <w:r w:rsidRPr="004A7B85">
        <w:rPr>
          <w:rFonts w:ascii="Times New Roman" w:hAnsi="Times New Roman" w:cs="Times New Roman"/>
          <w:sz w:val="24"/>
          <w:szCs w:val="24"/>
        </w:rPr>
        <w:t xml:space="preserve">? Either way the advocate of the Greek approach answers there seems to be a problem. If she answers affirmatively, then it seems polytheism—specifically, tetratheism—follows. For, the Father, Son, and Spirit are non-identical members of the kind, </w:t>
      </w:r>
      <w:r w:rsidRPr="004A7B85">
        <w:rPr>
          <w:rFonts w:ascii="Times New Roman" w:hAnsi="Times New Roman" w:cs="Times New Roman"/>
          <w:i/>
          <w:sz w:val="24"/>
          <w:szCs w:val="24"/>
        </w:rPr>
        <w:t>God</w:t>
      </w:r>
      <w:r w:rsidRPr="004A7B85">
        <w:rPr>
          <w:rFonts w:ascii="Times New Roman" w:hAnsi="Times New Roman" w:cs="Times New Roman"/>
          <w:sz w:val="24"/>
          <w:szCs w:val="24"/>
        </w:rPr>
        <w:t>, and so is the whole of which they are parts.</w:t>
      </w:r>
      <w:r>
        <w:rPr>
          <w:rStyle w:val="FootnoteReference"/>
          <w:rFonts w:ascii="Times New Roman" w:hAnsi="Times New Roman" w:cs="Times New Roman"/>
          <w:sz w:val="24"/>
          <w:szCs w:val="24"/>
        </w:rPr>
        <w:footnoteReference w:id="9"/>
      </w:r>
      <w:r w:rsidRPr="004A7B85">
        <w:rPr>
          <w:rFonts w:ascii="Times New Roman" w:hAnsi="Times New Roman" w:cs="Times New Roman"/>
          <w:sz w:val="24"/>
          <w:szCs w:val="24"/>
        </w:rPr>
        <w:t xml:space="preserve"> If she answers negatively, then it is difficult to see how she can maintain that each of the Father, Son, and Spirit “is God”—something that their consubstantiality was supposed to ensure. Advocates of Greek approaches tend to reply (as, e.g., in Craig and Moreland 2003) by emphasizing that each of the Father, Son, and Spirit “is God” in a sense that is different from the sense in which the being they together compose “is God,” just as the parts of a dog are “canine” in a sense that differs, and is weaker, than the sense in which the entire dog is “canine.” But, one worries that this makes the sense in which each of the divine Persons “is God” a rather weak sense. </w:t>
      </w:r>
      <w:r w:rsidR="00545ECD">
        <w:rPr>
          <w:rFonts w:ascii="Times New Roman" w:hAnsi="Times New Roman" w:cs="Times New Roman"/>
          <w:sz w:val="24"/>
          <w:szCs w:val="24"/>
        </w:rPr>
        <w:t xml:space="preserve">Whereas on Latin Trinitarianism, the Persons derive their </w:t>
      </w:r>
      <w:r w:rsidR="00545ECD" w:rsidRPr="00BD2B4F">
        <w:rPr>
          <w:rFonts w:ascii="Times New Roman" w:hAnsi="Times New Roman" w:cs="Times New Roman"/>
          <w:i/>
          <w:sz w:val="24"/>
          <w:szCs w:val="24"/>
        </w:rPr>
        <w:t>existence</w:t>
      </w:r>
      <w:r w:rsidR="00545ECD">
        <w:rPr>
          <w:rFonts w:ascii="Times New Roman" w:hAnsi="Times New Roman" w:cs="Times New Roman"/>
          <w:sz w:val="24"/>
          <w:szCs w:val="24"/>
        </w:rPr>
        <w:t xml:space="preserve"> from a more fundamental substance, on this version of Greek Trinitarianism, the Persons derive their </w:t>
      </w:r>
      <w:r w:rsidR="00545ECD" w:rsidRPr="00BD2B4F">
        <w:rPr>
          <w:rFonts w:ascii="Times New Roman" w:hAnsi="Times New Roman" w:cs="Times New Roman"/>
          <w:i/>
          <w:sz w:val="24"/>
          <w:szCs w:val="24"/>
        </w:rPr>
        <w:t>divinity</w:t>
      </w:r>
      <w:r w:rsidR="00545ECD">
        <w:rPr>
          <w:rFonts w:ascii="Times New Roman" w:hAnsi="Times New Roman" w:cs="Times New Roman"/>
          <w:sz w:val="24"/>
          <w:szCs w:val="24"/>
        </w:rPr>
        <w:t xml:space="preserve"> from </w:t>
      </w:r>
      <w:r w:rsidR="001C6690">
        <w:rPr>
          <w:rFonts w:ascii="Times New Roman" w:hAnsi="Times New Roman" w:cs="Times New Roman"/>
          <w:sz w:val="24"/>
          <w:szCs w:val="24"/>
        </w:rPr>
        <w:t>a substance that is more fundamentally divine than they are.</w:t>
      </w:r>
      <w:r w:rsidRPr="004A7B85">
        <w:rPr>
          <w:rFonts w:ascii="Times New Roman" w:hAnsi="Times New Roman" w:cs="Times New Roman"/>
          <w:sz w:val="24"/>
          <w:szCs w:val="24"/>
        </w:rPr>
        <w:t xml:space="preserve">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A final approach to answering the challenge of the Trinity has been called “Constitution Trinitarianism.”</w:t>
      </w:r>
      <w:r>
        <w:rPr>
          <w:rStyle w:val="FootnoteReference"/>
          <w:rFonts w:ascii="Times New Roman" w:hAnsi="Times New Roman" w:cs="Times New Roman"/>
          <w:sz w:val="24"/>
          <w:szCs w:val="24"/>
        </w:rPr>
        <w:footnoteReference w:id="10"/>
      </w:r>
      <w:r w:rsidRPr="004A7B85">
        <w:rPr>
          <w:rFonts w:ascii="Times New Roman" w:hAnsi="Times New Roman" w:cs="Times New Roman"/>
          <w:sz w:val="24"/>
          <w:szCs w:val="24"/>
        </w:rPr>
        <w:t xml:space="preserve"> This approach, defended recently by Michael Rea (2009), proposes that the </w:t>
      </w:r>
      <w:r w:rsidRPr="004A7B85">
        <w:rPr>
          <w:rFonts w:ascii="Times New Roman" w:hAnsi="Times New Roman" w:cs="Times New Roman"/>
          <w:sz w:val="24"/>
          <w:szCs w:val="24"/>
        </w:rPr>
        <w:lastRenderedPageBreak/>
        <w:t>Father, Son, and Spirit are hylomorphic compounds. Whereas more mundane, Aristotelian hylomorphic compounds have two constituents—undifferentiated matter and a form that gives organization and direc</w:t>
      </w:r>
      <w:r>
        <w:rPr>
          <w:rFonts w:ascii="Times New Roman" w:hAnsi="Times New Roman" w:cs="Times New Roman"/>
          <w:sz w:val="24"/>
          <w:szCs w:val="24"/>
        </w:rPr>
        <w:t>tion to this matter—the divine P</w:t>
      </w:r>
      <w:r w:rsidRPr="004A7B85">
        <w:rPr>
          <w:rFonts w:ascii="Times New Roman" w:hAnsi="Times New Roman" w:cs="Times New Roman"/>
          <w:sz w:val="24"/>
          <w:szCs w:val="24"/>
        </w:rPr>
        <w:t>ersons each have unique personal forms that organize and give direction to immaterial divine nature. The immaterial divine nature plays the role for the divine Persons that is played by matter in more mundane Aristotelian hylomorphic compounds. What makes the Father, Son, and Spirit “consubstantial,” on this view, is that numerically the same immaterial divine nature plays the role of matter for each of the co</w:t>
      </w:r>
      <w:r w:rsidR="00BE74A8">
        <w:rPr>
          <w:rFonts w:ascii="Times New Roman" w:hAnsi="Times New Roman" w:cs="Times New Roman"/>
          <w:sz w:val="24"/>
          <w:szCs w:val="24"/>
        </w:rPr>
        <w:t xml:space="preserve">mpounds. Because they share this </w:t>
      </w:r>
      <w:r w:rsidRPr="004A7B85">
        <w:rPr>
          <w:rFonts w:ascii="Times New Roman" w:hAnsi="Times New Roman" w:cs="Times New Roman"/>
          <w:sz w:val="24"/>
          <w:szCs w:val="24"/>
        </w:rPr>
        <w:t>immaterial constituent in their hylomorphic compounds, we properly count them as exactly one God.</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The favored analogy employed by advocates of Constitution Trinitarianism compares the Trinity to a statue which is also being used as a pillar in a building. Here the statue and the pillar are thought of as mundane Aristotelian hylomorphic compounds of matter and form, with the statue having a statue form and the pillar having a pillar form. The statue and pillar are consubstantial because they each have the very same matter playing the role of matter in their respective hylomorphic compounds. Because of their consubstantiality, we count them as exactly one material object. Thus, it is </w:t>
      </w:r>
      <w:r w:rsidR="00545ECD">
        <w:rPr>
          <w:rFonts w:ascii="Times New Roman" w:hAnsi="Times New Roman" w:cs="Times New Roman"/>
          <w:sz w:val="24"/>
          <w:szCs w:val="24"/>
        </w:rPr>
        <w:t>supposed to be plausible that (3</w:t>
      </w:r>
      <w:r w:rsidRPr="004A7B85">
        <w:rPr>
          <w:rFonts w:ascii="Times New Roman" w:hAnsi="Times New Roman" w:cs="Times New Roman"/>
          <w:sz w:val="24"/>
          <w:szCs w:val="24"/>
        </w:rPr>
        <w:t>.1) the pillar and the statue count as</w:t>
      </w:r>
      <w:r w:rsidR="00545ECD">
        <w:rPr>
          <w:rFonts w:ascii="Times New Roman" w:hAnsi="Times New Roman" w:cs="Times New Roman"/>
          <w:sz w:val="24"/>
          <w:szCs w:val="24"/>
        </w:rPr>
        <w:t xml:space="preserve"> exactly one material object, (3</w:t>
      </w:r>
      <w:r w:rsidRPr="004A7B85">
        <w:rPr>
          <w:rFonts w:ascii="Times New Roman" w:hAnsi="Times New Roman" w:cs="Times New Roman"/>
          <w:sz w:val="24"/>
          <w:szCs w:val="24"/>
        </w:rPr>
        <w:t>.2) the pillar and the statu</w:t>
      </w:r>
      <w:r w:rsidR="00545ECD">
        <w:rPr>
          <w:rFonts w:ascii="Times New Roman" w:hAnsi="Times New Roman" w:cs="Times New Roman"/>
          <w:sz w:val="24"/>
          <w:szCs w:val="24"/>
        </w:rPr>
        <w:t>e are non-identical, and (3</w:t>
      </w:r>
      <w:r w:rsidRPr="004A7B85">
        <w:rPr>
          <w:rFonts w:ascii="Times New Roman" w:hAnsi="Times New Roman" w:cs="Times New Roman"/>
          <w:sz w:val="24"/>
          <w:szCs w:val="24"/>
        </w:rPr>
        <w:t xml:space="preserve">.3) there is a clear and robust sense in which each of the pillar and the statue “is the material object.” It’s not that the pillar and the statue are unqualifiedly identical to numerically the same material object. Rather, the pillar and the statue are </w:t>
      </w:r>
      <w:r w:rsidRPr="004A7B85">
        <w:rPr>
          <w:rFonts w:ascii="Times New Roman" w:hAnsi="Times New Roman" w:cs="Times New Roman"/>
          <w:i/>
          <w:sz w:val="24"/>
          <w:szCs w:val="24"/>
        </w:rPr>
        <w:t>relatively</w:t>
      </w:r>
      <w:r w:rsidRPr="004A7B85">
        <w:rPr>
          <w:rFonts w:ascii="Times New Roman" w:hAnsi="Times New Roman" w:cs="Times New Roman"/>
          <w:sz w:val="24"/>
          <w:szCs w:val="24"/>
        </w:rPr>
        <w:t xml:space="preserve"> identical to it—they are </w:t>
      </w:r>
      <w:r w:rsidRPr="004A7B85">
        <w:rPr>
          <w:rFonts w:ascii="Times New Roman" w:hAnsi="Times New Roman" w:cs="Times New Roman"/>
          <w:i/>
          <w:sz w:val="24"/>
          <w:szCs w:val="24"/>
        </w:rPr>
        <w:t xml:space="preserve">the same material object </w:t>
      </w:r>
      <w:r w:rsidRPr="004A7B85">
        <w:rPr>
          <w:rFonts w:ascii="Times New Roman" w:hAnsi="Times New Roman" w:cs="Times New Roman"/>
          <w:sz w:val="24"/>
          <w:szCs w:val="24"/>
        </w:rPr>
        <w:t xml:space="preserve">as it. Accordingly, this should increase our confidence that, if the Father, Son, and Spirit are each hylomorphic compounds in which the divine nature plays the role played by matter in mundane Aristotelian hylomorphic compounds, then (1)-(3) can be coherently maintained. </w:t>
      </w:r>
    </w:p>
    <w:p w:rsidR="00E73E93" w:rsidRPr="004A7B85" w:rsidRDefault="00545ECD" w:rsidP="00E73E93">
      <w:pPr>
        <w:ind w:firstLine="720"/>
        <w:rPr>
          <w:rFonts w:ascii="Times New Roman" w:hAnsi="Times New Roman" w:cs="Times New Roman"/>
          <w:sz w:val="24"/>
          <w:szCs w:val="24"/>
        </w:rPr>
      </w:pPr>
      <w:r>
        <w:rPr>
          <w:rFonts w:ascii="Times New Roman" w:hAnsi="Times New Roman" w:cs="Times New Roman"/>
          <w:sz w:val="24"/>
          <w:szCs w:val="24"/>
        </w:rPr>
        <w:t>The worry facing</w:t>
      </w:r>
      <w:r w:rsidR="00E73E93" w:rsidRPr="004A7B85">
        <w:rPr>
          <w:rFonts w:ascii="Times New Roman" w:hAnsi="Times New Roman" w:cs="Times New Roman"/>
          <w:sz w:val="24"/>
          <w:szCs w:val="24"/>
        </w:rPr>
        <w:t xml:space="preserve"> Constitution Trinitarianism </w:t>
      </w:r>
      <w:r>
        <w:rPr>
          <w:rFonts w:ascii="Times New Roman" w:hAnsi="Times New Roman" w:cs="Times New Roman"/>
          <w:sz w:val="24"/>
          <w:szCs w:val="24"/>
        </w:rPr>
        <w:t xml:space="preserve">that I will focus on </w:t>
      </w:r>
      <w:r w:rsidR="00E73E93" w:rsidRPr="004A7B85">
        <w:rPr>
          <w:rFonts w:ascii="Times New Roman" w:hAnsi="Times New Roman" w:cs="Times New Roman"/>
          <w:sz w:val="24"/>
          <w:szCs w:val="24"/>
        </w:rPr>
        <w:t>concerns modalism. Although Constitution Trinitarians borrow some of their metaphysics from Aristotle, they are quick to acknowledge that Aristotle himself would not have bought in to their proposal, because Aristotle would not have granted that statues and pillars are substances</w:t>
      </w:r>
      <w:r w:rsidR="00760C5B">
        <w:rPr>
          <w:rFonts w:ascii="Times New Roman" w:hAnsi="Times New Roman" w:cs="Times New Roman"/>
          <w:sz w:val="24"/>
          <w:szCs w:val="24"/>
        </w:rPr>
        <w:t xml:space="preserve"> (Rea 2009: 713)</w:t>
      </w:r>
      <w:r w:rsidR="00E73E93" w:rsidRPr="004A7B85">
        <w:rPr>
          <w:rFonts w:ascii="Times New Roman" w:hAnsi="Times New Roman" w:cs="Times New Roman"/>
          <w:sz w:val="24"/>
          <w:szCs w:val="24"/>
        </w:rPr>
        <w:t xml:space="preserve">. Contemporary philosophers may find themselves attracted to Aristotle’s side here, thinking that statues and pillars </w:t>
      </w:r>
      <w:r w:rsidR="001C6690">
        <w:rPr>
          <w:rFonts w:ascii="Times New Roman" w:hAnsi="Times New Roman" w:cs="Times New Roman"/>
          <w:sz w:val="24"/>
          <w:szCs w:val="24"/>
        </w:rPr>
        <w:t>are</w:t>
      </w:r>
      <w:r w:rsidR="00E73E93" w:rsidRPr="004A7B85">
        <w:rPr>
          <w:rFonts w:ascii="Times New Roman" w:hAnsi="Times New Roman" w:cs="Times New Roman"/>
          <w:sz w:val="24"/>
          <w:szCs w:val="24"/>
        </w:rPr>
        <w:t xml:space="preserve"> modes of their underlying particles </w:t>
      </w:r>
      <w:r w:rsidR="001C6690">
        <w:rPr>
          <w:rFonts w:ascii="Times New Roman" w:hAnsi="Times New Roman" w:cs="Times New Roman"/>
          <w:sz w:val="24"/>
          <w:szCs w:val="24"/>
        </w:rPr>
        <w:t xml:space="preserve">rather </w:t>
      </w:r>
      <w:r w:rsidR="00E73E93" w:rsidRPr="004A7B85">
        <w:rPr>
          <w:rFonts w:ascii="Times New Roman" w:hAnsi="Times New Roman" w:cs="Times New Roman"/>
          <w:sz w:val="24"/>
          <w:szCs w:val="24"/>
        </w:rPr>
        <w:t xml:space="preserve">than substances in their own right. </w:t>
      </w:r>
      <w:r w:rsidR="00E73E93">
        <w:rPr>
          <w:rFonts w:ascii="Times New Roman" w:hAnsi="Times New Roman" w:cs="Times New Roman"/>
          <w:sz w:val="24"/>
          <w:szCs w:val="24"/>
        </w:rPr>
        <w:t xml:space="preserve">One motivation for this is that </w:t>
      </w:r>
      <w:r w:rsidR="00E73E93" w:rsidRPr="004A7B85">
        <w:rPr>
          <w:rFonts w:ascii="Times New Roman" w:hAnsi="Times New Roman" w:cs="Times New Roman"/>
          <w:sz w:val="24"/>
          <w:szCs w:val="24"/>
        </w:rPr>
        <w:t xml:space="preserve">truths about statues and pillars </w:t>
      </w:r>
      <w:r w:rsidR="00E73E93">
        <w:rPr>
          <w:rFonts w:ascii="Times New Roman" w:hAnsi="Times New Roman" w:cs="Times New Roman"/>
          <w:sz w:val="24"/>
          <w:szCs w:val="24"/>
        </w:rPr>
        <w:t xml:space="preserve">supervene </w:t>
      </w:r>
      <w:r w:rsidR="00E73E93" w:rsidRPr="004A7B85">
        <w:rPr>
          <w:rFonts w:ascii="Times New Roman" w:hAnsi="Times New Roman" w:cs="Times New Roman"/>
          <w:sz w:val="24"/>
          <w:szCs w:val="24"/>
        </w:rPr>
        <w:t>on truths about their underlying particles. There cannot be any difference across possible worlds in truths about statues and pillars without a difference in truths about their underlying particles. This may lead some to think statues and pillars aren’t anything “over and above” their underlying particles in any significant metaphysical sense, but that instead statue and pillar talk is just a convenient way to refer to arrangements of particles.</w:t>
      </w:r>
      <w:r w:rsidR="00E73E93" w:rsidRPr="004A7B85">
        <w:rPr>
          <w:rStyle w:val="FootnoteReference"/>
          <w:rFonts w:ascii="Times New Roman" w:hAnsi="Times New Roman" w:cs="Times New Roman"/>
          <w:sz w:val="24"/>
          <w:szCs w:val="24"/>
        </w:rPr>
        <w:footnoteReference w:id="11"/>
      </w:r>
      <w:r w:rsidR="00E73E93" w:rsidRPr="004A7B85">
        <w:rPr>
          <w:rFonts w:ascii="Times New Roman" w:hAnsi="Times New Roman" w:cs="Times New Roman"/>
          <w:sz w:val="24"/>
          <w:szCs w:val="24"/>
        </w:rPr>
        <w:t xml:space="preserve">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lastRenderedPageBreak/>
        <w:t xml:space="preserve">The foregoing observations about the questionable metaphysical status of statues and pillars are important because they raise the worry that there might not in fact be any mundane cases where more than one </w:t>
      </w:r>
      <w:r w:rsidRPr="00964F01">
        <w:rPr>
          <w:rFonts w:ascii="Times New Roman" w:hAnsi="Times New Roman" w:cs="Times New Roman"/>
          <w:i/>
          <w:sz w:val="24"/>
          <w:szCs w:val="24"/>
        </w:rPr>
        <w:t>substance</w:t>
      </w:r>
      <w:r w:rsidRPr="004A7B85">
        <w:rPr>
          <w:rFonts w:ascii="Times New Roman" w:hAnsi="Times New Roman" w:cs="Times New Roman"/>
          <w:sz w:val="24"/>
          <w:szCs w:val="24"/>
        </w:rPr>
        <w:t xml:space="preserve"> has the same entity playing the role for it played by matter in mundane Aristotelian hylomorphic compounds. If there aren’t any such cases, this will decrease our confidence that it is coherent </w:t>
      </w:r>
      <w:r>
        <w:rPr>
          <w:rFonts w:ascii="Times New Roman" w:hAnsi="Times New Roman" w:cs="Times New Roman"/>
          <w:sz w:val="24"/>
          <w:szCs w:val="24"/>
        </w:rPr>
        <w:t>to maintain that</w:t>
      </w:r>
      <w:r w:rsidRPr="004A7B85">
        <w:rPr>
          <w:rFonts w:ascii="Times New Roman" w:hAnsi="Times New Roman" w:cs="Times New Roman"/>
          <w:sz w:val="24"/>
          <w:szCs w:val="24"/>
        </w:rPr>
        <w:t xml:space="preserve"> the Father, Son, and Spirit </w:t>
      </w:r>
      <w:r>
        <w:rPr>
          <w:rFonts w:ascii="Times New Roman" w:hAnsi="Times New Roman" w:cs="Times New Roman"/>
          <w:sz w:val="24"/>
          <w:szCs w:val="24"/>
        </w:rPr>
        <w:t xml:space="preserve">are substances that </w:t>
      </w:r>
      <w:r w:rsidRPr="004A7B85">
        <w:rPr>
          <w:rFonts w:ascii="Times New Roman" w:hAnsi="Times New Roman" w:cs="Times New Roman"/>
          <w:sz w:val="24"/>
          <w:szCs w:val="24"/>
        </w:rPr>
        <w:t xml:space="preserve">share the same element as the constituent playing the role for them played by matter in mundane Aristotelian hylomorphic compounds. The Father, Son, and Spirit may then end up being viewed just like a more thoroughgoing Aristotelian would view the statue and the pillar. They are modes of the divine nature, and not substances in their own right. </w:t>
      </w:r>
    </w:p>
    <w:p w:rsidR="00E73E93" w:rsidRPr="007D4771" w:rsidRDefault="00BD2B4F" w:rsidP="0041157B">
      <w:pPr>
        <w:ind w:firstLine="720"/>
        <w:rPr>
          <w:rFonts w:ascii="Times New Roman" w:hAnsi="Times New Roman" w:cs="Times New Roman"/>
          <w:sz w:val="24"/>
          <w:szCs w:val="24"/>
        </w:rPr>
      </w:pPr>
      <w:r>
        <w:rPr>
          <w:rFonts w:ascii="Times New Roman" w:hAnsi="Times New Roman" w:cs="Times New Roman"/>
          <w:sz w:val="24"/>
          <w:szCs w:val="24"/>
        </w:rPr>
        <w:t>I will offer an alternative approach to defending the coherence of (1)-(3) in the next section</w:t>
      </w:r>
      <w:r w:rsidR="00E751B0">
        <w:rPr>
          <w:rFonts w:ascii="Times New Roman" w:hAnsi="Times New Roman" w:cs="Times New Roman"/>
          <w:sz w:val="24"/>
          <w:szCs w:val="24"/>
        </w:rPr>
        <w:t xml:space="preserve">, which I call </w:t>
      </w:r>
      <w:r w:rsidR="00083D83">
        <w:rPr>
          <w:rFonts w:ascii="Times New Roman" w:hAnsi="Times New Roman" w:cs="Times New Roman"/>
          <w:sz w:val="24"/>
          <w:szCs w:val="24"/>
        </w:rPr>
        <w:t>Truthmaker</w:t>
      </w:r>
      <w:r w:rsidR="00E751B0">
        <w:rPr>
          <w:rFonts w:ascii="Times New Roman" w:hAnsi="Times New Roman" w:cs="Times New Roman"/>
          <w:sz w:val="24"/>
          <w:szCs w:val="24"/>
        </w:rPr>
        <w:t xml:space="preserve"> Trinitarianism,</w:t>
      </w:r>
      <w:r w:rsidR="00EA49BF">
        <w:rPr>
          <w:rFonts w:ascii="Times New Roman" w:hAnsi="Times New Roman" w:cs="Times New Roman"/>
          <w:sz w:val="24"/>
          <w:szCs w:val="24"/>
        </w:rPr>
        <w:t xml:space="preserve"> </w:t>
      </w:r>
      <w:r w:rsidR="00E751B0">
        <w:rPr>
          <w:rFonts w:ascii="Times New Roman" w:hAnsi="Times New Roman" w:cs="Times New Roman"/>
          <w:sz w:val="24"/>
          <w:szCs w:val="24"/>
        </w:rPr>
        <w:t>and argue that it</w:t>
      </w:r>
      <w:r w:rsidR="00EA49BF">
        <w:rPr>
          <w:rFonts w:ascii="Times New Roman" w:hAnsi="Times New Roman" w:cs="Times New Roman"/>
          <w:sz w:val="24"/>
          <w:szCs w:val="24"/>
        </w:rPr>
        <w:t xml:space="preserve"> does not succumb to the </w:t>
      </w:r>
      <w:r w:rsidR="00E751B0">
        <w:rPr>
          <w:rFonts w:ascii="Times New Roman" w:hAnsi="Times New Roman" w:cs="Times New Roman"/>
          <w:sz w:val="24"/>
          <w:szCs w:val="24"/>
        </w:rPr>
        <w:t xml:space="preserve">prima facie </w:t>
      </w:r>
      <w:r w:rsidR="00EA49BF">
        <w:rPr>
          <w:rFonts w:ascii="Times New Roman" w:hAnsi="Times New Roman" w:cs="Times New Roman"/>
          <w:sz w:val="24"/>
          <w:szCs w:val="24"/>
        </w:rPr>
        <w:t xml:space="preserve">difficulties facing alternative accounts highlighted in this section. In contrast to </w:t>
      </w:r>
      <w:r w:rsidR="00223CE8">
        <w:rPr>
          <w:rFonts w:ascii="Times New Roman" w:hAnsi="Times New Roman" w:cs="Times New Roman"/>
          <w:sz w:val="24"/>
          <w:szCs w:val="24"/>
        </w:rPr>
        <w:t>Con</w:t>
      </w:r>
      <w:r w:rsidR="00E751B0">
        <w:rPr>
          <w:rFonts w:ascii="Times New Roman" w:hAnsi="Times New Roman" w:cs="Times New Roman"/>
          <w:sz w:val="24"/>
          <w:szCs w:val="24"/>
        </w:rPr>
        <w:t>stitu</w:t>
      </w:r>
      <w:r w:rsidR="00223CE8">
        <w:rPr>
          <w:rFonts w:ascii="Times New Roman" w:hAnsi="Times New Roman" w:cs="Times New Roman"/>
          <w:sz w:val="24"/>
          <w:szCs w:val="24"/>
        </w:rPr>
        <w:t xml:space="preserve">tion and Latin Trinitarianisms, </w:t>
      </w:r>
      <w:r w:rsidR="0041157B">
        <w:rPr>
          <w:rFonts w:ascii="Times New Roman" w:hAnsi="Times New Roman" w:cs="Times New Roman"/>
          <w:sz w:val="24"/>
          <w:szCs w:val="24"/>
        </w:rPr>
        <w:t xml:space="preserve">even ontologically parsimonious metaphysicians like Aristotle will grant that </w:t>
      </w:r>
      <w:r w:rsidR="00E751B0">
        <w:rPr>
          <w:rFonts w:ascii="Times New Roman" w:hAnsi="Times New Roman" w:cs="Times New Roman"/>
          <w:sz w:val="24"/>
          <w:szCs w:val="24"/>
        </w:rPr>
        <w:t xml:space="preserve">on </w:t>
      </w:r>
      <w:r w:rsidR="00083D83">
        <w:rPr>
          <w:rFonts w:ascii="Times New Roman" w:hAnsi="Times New Roman" w:cs="Times New Roman"/>
          <w:sz w:val="24"/>
          <w:szCs w:val="24"/>
        </w:rPr>
        <w:t>Truthmaker</w:t>
      </w:r>
      <w:r w:rsidR="00E751B0">
        <w:rPr>
          <w:rFonts w:ascii="Times New Roman" w:hAnsi="Times New Roman" w:cs="Times New Roman"/>
          <w:sz w:val="24"/>
          <w:szCs w:val="24"/>
        </w:rPr>
        <w:t xml:space="preserve"> Trinitarianism </w:t>
      </w:r>
      <w:r w:rsidR="0041157B">
        <w:rPr>
          <w:rFonts w:ascii="Times New Roman" w:hAnsi="Times New Roman" w:cs="Times New Roman"/>
          <w:sz w:val="24"/>
          <w:szCs w:val="24"/>
        </w:rPr>
        <w:t>the Father, Son, and Spirit are substances</w:t>
      </w:r>
      <w:r w:rsidR="00223CE8">
        <w:rPr>
          <w:rFonts w:ascii="Times New Roman" w:hAnsi="Times New Roman" w:cs="Times New Roman"/>
          <w:sz w:val="24"/>
          <w:szCs w:val="24"/>
        </w:rPr>
        <w:t xml:space="preserve">. In contrast to </w:t>
      </w:r>
      <w:r w:rsidR="00B53097">
        <w:rPr>
          <w:rFonts w:ascii="Times New Roman" w:hAnsi="Times New Roman" w:cs="Times New Roman"/>
          <w:sz w:val="24"/>
          <w:szCs w:val="24"/>
        </w:rPr>
        <w:t>Latin</w:t>
      </w:r>
      <w:r w:rsidR="00223CE8">
        <w:rPr>
          <w:rFonts w:ascii="Times New Roman" w:hAnsi="Times New Roman" w:cs="Times New Roman"/>
          <w:sz w:val="24"/>
          <w:szCs w:val="24"/>
        </w:rPr>
        <w:t xml:space="preserve"> Trinitarianism and certain versions of </w:t>
      </w:r>
      <w:r w:rsidR="00B53097">
        <w:rPr>
          <w:rFonts w:ascii="Times New Roman" w:hAnsi="Times New Roman" w:cs="Times New Roman"/>
          <w:sz w:val="24"/>
          <w:szCs w:val="24"/>
        </w:rPr>
        <w:t>Greek</w:t>
      </w:r>
      <w:r w:rsidR="00223CE8">
        <w:rPr>
          <w:rFonts w:ascii="Times New Roman" w:hAnsi="Times New Roman" w:cs="Times New Roman"/>
          <w:sz w:val="24"/>
          <w:szCs w:val="24"/>
        </w:rPr>
        <w:t xml:space="preserve"> Trinitarianism, </w:t>
      </w:r>
      <w:r w:rsidR="00083D83">
        <w:rPr>
          <w:rFonts w:ascii="Times New Roman" w:hAnsi="Times New Roman" w:cs="Times New Roman"/>
          <w:sz w:val="24"/>
          <w:szCs w:val="24"/>
        </w:rPr>
        <w:t>Truthmaker</w:t>
      </w:r>
      <w:r w:rsidR="00E751B0">
        <w:rPr>
          <w:rFonts w:ascii="Times New Roman" w:hAnsi="Times New Roman" w:cs="Times New Roman"/>
          <w:sz w:val="24"/>
          <w:szCs w:val="24"/>
        </w:rPr>
        <w:t xml:space="preserve"> Trinitarianism will imply that each of the divine</w:t>
      </w:r>
      <w:r w:rsidR="0041157B">
        <w:rPr>
          <w:rFonts w:ascii="Times New Roman" w:hAnsi="Times New Roman" w:cs="Times New Roman"/>
          <w:sz w:val="24"/>
          <w:szCs w:val="24"/>
        </w:rPr>
        <w:t xml:space="preserve"> Persons equally “is God”</w:t>
      </w:r>
      <w:r w:rsidR="00223CE8">
        <w:rPr>
          <w:rFonts w:ascii="Times New Roman" w:hAnsi="Times New Roman" w:cs="Times New Roman"/>
          <w:sz w:val="24"/>
          <w:szCs w:val="24"/>
        </w:rPr>
        <w:t xml:space="preserve"> as fully as any substance can be. And, in contrast to other versions of </w:t>
      </w:r>
      <w:r w:rsidR="00B53097">
        <w:rPr>
          <w:rFonts w:ascii="Times New Roman" w:hAnsi="Times New Roman" w:cs="Times New Roman"/>
          <w:sz w:val="24"/>
          <w:szCs w:val="24"/>
        </w:rPr>
        <w:t>Greek</w:t>
      </w:r>
      <w:r w:rsidR="00223CE8">
        <w:rPr>
          <w:rFonts w:ascii="Times New Roman" w:hAnsi="Times New Roman" w:cs="Times New Roman"/>
          <w:sz w:val="24"/>
          <w:szCs w:val="24"/>
        </w:rPr>
        <w:t xml:space="preserve"> Trinitarianism, </w:t>
      </w:r>
      <w:r w:rsidR="00083D83">
        <w:rPr>
          <w:rFonts w:ascii="Times New Roman" w:hAnsi="Times New Roman" w:cs="Times New Roman"/>
          <w:sz w:val="24"/>
          <w:szCs w:val="24"/>
        </w:rPr>
        <w:t>Truthmaker</w:t>
      </w:r>
      <w:r w:rsidR="00E751B0">
        <w:rPr>
          <w:rFonts w:ascii="Times New Roman" w:hAnsi="Times New Roman" w:cs="Times New Roman"/>
          <w:sz w:val="24"/>
          <w:szCs w:val="24"/>
        </w:rPr>
        <w:t xml:space="preserve"> Trinitarianism will not threaten to imply that there are three if not four Gods. </w:t>
      </w:r>
    </w:p>
    <w:p w:rsidR="00FE00A2" w:rsidRDefault="00FE00A2" w:rsidP="00FE00A2">
      <w:pPr>
        <w:pStyle w:val="ListParagraph"/>
        <w:spacing w:line="240" w:lineRule="auto"/>
        <w:ind w:left="360"/>
        <w:rPr>
          <w:rFonts w:ascii="Times New Roman" w:hAnsi="Times New Roman" w:cs="Times New Roman"/>
          <w:sz w:val="24"/>
          <w:szCs w:val="24"/>
        </w:rPr>
      </w:pPr>
    </w:p>
    <w:p w:rsidR="00E73E93" w:rsidRPr="004A7B85" w:rsidRDefault="00083D83" w:rsidP="00E73E93">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 Trinitarianism</w:t>
      </w:r>
    </w:p>
    <w:p w:rsidR="004B5D1B" w:rsidRDefault="00760C5B" w:rsidP="007D4771">
      <w:pPr>
        <w:rPr>
          <w:rFonts w:ascii="Times New Roman" w:hAnsi="Times New Roman" w:cs="Times New Roman"/>
          <w:sz w:val="24"/>
          <w:szCs w:val="24"/>
        </w:rPr>
      </w:pPr>
      <w:r>
        <w:rPr>
          <w:rFonts w:ascii="Times New Roman" w:hAnsi="Times New Roman" w:cs="Times New Roman"/>
          <w:sz w:val="24"/>
          <w:szCs w:val="24"/>
        </w:rPr>
        <w:t xml:space="preserve">Before offering a formal account of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I begin with an analogy—an analogy that appeals to </w:t>
      </w:r>
      <w:r w:rsidR="004B5D1B">
        <w:rPr>
          <w:rFonts w:ascii="Times New Roman" w:hAnsi="Times New Roman" w:cs="Times New Roman"/>
          <w:sz w:val="24"/>
          <w:szCs w:val="24"/>
        </w:rPr>
        <w:t xml:space="preserve">a version of </w:t>
      </w:r>
      <w:r w:rsidR="0041157B">
        <w:rPr>
          <w:rFonts w:ascii="Times New Roman" w:hAnsi="Times New Roman" w:cs="Times New Roman"/>
          <w:sz w:val="24"/>
          <w:szCs w:val="24"/>
        </w:rPr>
        <w:t xml:space="preserve">the Aristotelian-inspired view of statues alluded to above. On </w:t>
      </w:r>
      <w:r w:rsidR="004B5D1B">
        <w:rPr>
          <w:rFonts w:ascii="Times New Roman" w:hAnsi="Times New Roman" w:cs="Times New Roman"/>
          <w:sz w:val="24"/>
          <w:szCs w:val="24"/>
        </w:rPr>
        <w:t>the view I have in mind, which has gained significant currency of late</w:t>
      </w:r>
      <w:r w:rsidR="0026331A">
        <w:rPr>
          <w:rFonts w:ascii="Times New Roman" w:hAnsi="Times New Roman" w:cs="Times New Roman"/>
          <w:sz w:val="24"/>
          <w:szCs w:val="24"/>
        </w:rPr>
        <w:t xml:space="preserve"> (e.g., Cameron </w:t>
      </w:r>
      <w:r w:rsidR="00854965">
        <w:rPr>
          <w:rFonts w:ascii="Times New Roman" w:hAnsi="Times New Roman" w:cs="Times New Roman"/>
          <w:sz w:val="24"/>
          <w:szCs w:val="24"/>
        </w:rPr>
        <w:t>2010, Rettler 2016)</w:t>
      </w:r>
      <w:r w:rsidR="004B5D1B">
        <w:rPr>
          <w:rFonts w:ascii="Times New Roman" w:hAnsi="Times New Roman" w:cs="Times New Roman"/>
          <w:sz w:val="24"/>
          <w:szCs w:val="24"/>
        </w:rPr>
        <w:t>, there can be truths about Fs even if these truths aren’t made true by Fs themselves, but by something else. For example, the claim “there are statues” may be made true not by statues themselves but by f</w:t>
      </w:r>
      <w:r w:rsidR="00166972">
        <w:rPr>
          <w:rFonts w:ascii="Times New Roman" w:hAnsi="Times New Roman" w:cs="Times New Roman"/>
          <w:sz w:val="24"/>
          <w:szCs w:val="24"/>
        </w:rPr>
        <w:t xml:space="preserve">undamental </w:t>
      </w:r>
      <w:r w:rsidR="0041157B">
        <w:rPr>
          <w:rFonts w:ascii="Times New Roman" w:hAnsi="Times New Roman" w:cs="Times New Roman"/>
          <w:sz w:val="24"/>
          <w:szCs w:val="24"/>
        </w:rPr>
        <w:t>particles standing in statue-wise arrangements.</w:t>
      </w:r>
      <w:r w:rsidR="004B5D1B">
        <w:rPr>
          <w:rFonts w:ascii="Times New Roman" w:hAnsi="Times New Roman" w:cs="Times New Roman"/>
          <w:sz w:val="24"/>
          <w:szCs w:val="24"/>
        </w:rPr>
        <w:t xml:space="preserve"> On such a view, statues may be treated as not making any addition to being over and above more fundamental particles and their relations. We might properly say that there aren’t </w:t>
      </w:r>
      <w:r w:rsidR="004B5D1B">
        <w:rPr>
          <w:rFonts w:ascii="Times New Roman" w:hAnsi="Times New Roman" w:cs="Times New Roman"/>
          <w:i/>
          <w:sz w:val="24"/>
          <w:szCs w:val="24"/>
        </w:rPr>
        <w:t xml:space="preserve">really </w:t>
      </w:r>
      <w:r w:rsidR="004B5D1B">
        <w:rPr>
          <w:rFonts w:ascii="Times New Roman" w:hAnsi="Times New Roman" w:cs="Times New Roman"/>
          <w:sz w:val="24"/>
          <w:szCs w:val="24"/>
        </w:rPr>
        <w:t xml:space="preserve">any statues, or that statues don’t show up on the correct ontological inventory of the world. Nonetheless, </w:t>
      </w:r>
      <w:r w:rsidR="00A662ED">
        <w:rPr>
          <w:rFonts w:ascii="Times New Roman" w:hAnsi="Times New Roman" w:cs="Times New Roman"/>
          <w:sz w:val="24"/>
          <w:szCs w:val="24"/>
        </w:rPr>
        <w:t>our everyday talk of statues is perfectly true</w:t>
      </w:r>
      <w:r w:rsidR="004B5D1B">
        <w:rPr>
          <w:rFonts w:ascii="Times New Roman" w:hAnsi="Times New Roman" w:cs="Times New Roman"/>
          <w:sz w:val="24"/>
          <w:szCs w:val="24"/>
        </w:rPr>
        <w:t>. T</w:t>
      </w:r>
      <w:r w:rsidR="0041157B">
        <w:rPr>
          <w:rFonts w:ascii="Times New Roman" w:hAnsi="Times New Roman" w:cs="Times New Roman"/>
          <w:sz w:val="24"/>
          <w:szCs w:val="24"/>
        </w:rPr>
        <w:t>hese truths are made true not by statues themselves, which have no robust ontological status, but instead by certain particles and relations between them</w:t>
      </w:r>
      <w:r w:rsidR="004B5D1B">
        <w:rPr>
          <w:rFonts w:ascii="Times New Roman" w:hAnsi="Times New Roman" w:cs="Times New Roman"/>
          <w:sz w:val="24"/>
          <w:szCs w:val="24"/>
        </w:rPr>
        <w:t>.</w:t>
      </w:r>
      <w:r w:rsidR="0041157B">
        <w:rPr>
          <w:rFonts w:ascii="Times New Roman" w:hAnsi="Times New Roman" w:cs="Times New Roman"/>
          <w:sz w:val="24"/>
          <w:szCs w:val="24"/>
        </w:rPr>
        <w:t xml:space="preserve"> </w:t>
      </w:r>
    </w:p>
    <w:p w:rsidR="0041157B" w:rsidRDefault="00860F95" w:rsidP="007D4771">
      <w:pPr>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anchor distT="0" distB="0" distL="114300" distR="114300" simplePos="0" relativeHeight="251658240" behindDoc="0" locked="0" layoutInCell="1" allowOverlap="1">
            <wp:simplePos x="0" y="0"/>
            <wp:positionH relativeFrom="column">
              <wp:posOffset>2390775</wp:posOffset>
            </wp:positionH>
            <wp:positionV relativeFrom="paragraph">
              <wp:posOffset>467360</wp:posOffset>
            </wp:positionV>
            <wp:extent cx="3571875" cy="3276600"/>
            <wp:effectExtent l="19050" t="0" r="9525" b="0"/>
            <wp:wrapSquare wrapText="bothSides"/>
            <wp:docPr id="2" name="Picture 1" descr="Athe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1.jpg"/>
                    <pic:cNvPicPr/>
                  </pic:nvPicPr>
                  <pic:blipFill>
                    <a:blip r:embed="rId8" cstate="print"/>
                    <a:stretch>
                      <a:fillRect/>
                    </a:stretch>
                  </pic:blipFill>
                  <pic:spPr>
                    <a:xfrm>
                      <a:off x="0" y="0"/>
                      <a:ext cx="3571875" cy="3276600"/>
                    </a:xfrm>
                    <a:prstGeom prst="rect">
                      <a:avLst/>
                    </a:prstGeom>
                  </pic:spPr>
                </pic:pic>
              </a:graphicData>
            </a:graphic>
          </wp:anchor>
        </w:drawing>
      </w:r>
      <w:r w:rsidR="004B5D1B">
        <w:rPr>
          <w:rFonts w:ascii="Times New Roman" w:hAnsi="Times New Roman" w:cs="Times New Roman"/>
          <w:sz w:val="24"/>
          <w:szCs w:val="24"/>
        </w:rPr>
        <w:tab/>
        <w:t xml:space="preserve">Suppose we adopt such a view, and begin to think about what would make claims about a certain statue of Athena true. </w:t>
      </w:r>
      <w:r w:rsidR="0041157B">
        <w:rPr>
          <w:rFonts w:ascii="Times New Roman" w:hAnsi="Times New Roman" w:cs="Times New Roman"/>
          <w:sz w:val="24"/>
          <w:szCs w:val="24"/>
        </w:rPr>
        <w:t xml:space="preserve">Notably, in most cases, there will not be any one statue-wise arrangement of particles that is the uniquely best candidate for making </w:t>
      </w:r>
      <w:r w:rsidR="00E9231E">
        <w:rPr>
          <w:rFonts w:ascii="Times New Roman" w:hAnsi="Times New Roman" w:cs="Times New Roman"/>
          <w:sz w:val="24"/>
          <w:szCs w:val="24"/>
        </w:rPr>
        <w:t>such claims true</w:t>
      </w:r>
      <w:r w:rsidR="0041157B">
        <w:rPr>
          <w:rFonts w:ascii="Times New Roman" w:hAnsi="Times New Roman" w:cs="Times New Roman"/>
          <w:sz w:val="24"/>
          <w:szCs w:val="24"/>
        </w:rPr>
        <w:t xml:space="preserve">. Rather, there will be multiple arrangements of particles that are equally good candidates for making </w:t>
      </w:r>
      <w:r w:rsidR="00091CE6">
        <w:rPr>
          <w:rFonts w:ascii="Times New Roman" w:hAnsi="Times New Roman" w:cs="Times New Roman"/>
          <w:sz w:val="24"/>
          <w:szCs w:val="24"/>
        </w:rPr>
        <w:t>this claim</w:t>
      </w:r>
      <w:r w:rsidR="0041157B">
        <w:rPr>
          <w:rFonts w:ascii="Times New Roman" w:hAnsi="Times New Roman" w:cs="Times New Roman"/>
          <w:sz w:val="24"/>
          <w:szCs w:val="24"/>
        </w:rPr>
        <w:t xml:space="preserve"> true</w:t>
      </w:r>
      <w:r w:rsidR="00091CE6">
        <w:rPr>
          <w:rFonts w:ascii="Times New Roman" w:hAnsi="Times New Roman" w:cs="Times New Roman"/>
          <w:sz w:val="24"/>
          <w:szCs w:val="24"/>
        </w:rPr>
        <w:t xml:space="preserve"> (see Figure 1)</w:t>
      </w:r>
      <w:r w:rsidR="0041157B">
        <w:rPr>
          <w:rFonts w:ascii="Times New Roman" w:hAnsi="Times New Roman" w:cs="Times New Roman"/>
          <w:sz w:val="24"/>
          <w:szCs w:val="24"/>
        </w:rPr>
        <w:t>.</w:t>
      </w:r>
      <w:r w:rsidR="00854965">
        <w:rPr>
          <w:rStyle w:val="FootnoteReference"/>
          <w:rFonts w:ascii="Times New Roman" w:hAnsi="Times New Roman" w:cs="Times New Roman"/>
          <w:sz w:val="24"/>
          <w:szCs w:val="24"/>
        </w:rPr>
        <w:footnoteReference w:id="12"/>
      </w:r>
      <w:r w:rsidR="0041157B">
        <w:rPr>
          <w:rFonts w:ascii="Times New Roman" w:hAnsi="Times New Roman" w:cs="Times New Roman"/>
          <w:sz w:val="24"/>
          <w:szCs w:val="24"/>
        </w:rPr>
        <w:t xml:space="preserve"> </w:t>
      </w:r>
      <w:r>
        <w:rPr>
          <w:rFonts w:ascii="Times New Roman" w:hAnsi="Times New Roman" w:cs="Times New Roman"/>
          <w:sz w:val="24"/>
          <w:szCs w:val="24"/>
        </w:rPr>
        <w:t>Most claims about Athena, such as the claim that she is six feet tall, are</w:t>
      </w:r>
      <w:r w:rsidR="0041157B">
        <w:rPr>
          <w:rFonts w:ascii="Times New Roman" w:hAnsi="Times New Roman" w:cs="Times New Roman"/>
          <w:sz w:val="24"/>
          <w:szCs w:val="24"/>
        </w:rPr>
        <w:t xml:space="preserve"> simply not fine-grained enough to discriminate between whether it is </w:t>
      </w:r>
      <w:r w:rsidR="0041157B">
        <w:rPr>
          <w:rFonts w:ascii="Times New Roman" w:hAnsi="Times New Roman" w:cs="Times New Roman"/>
          <w:i/>
          <w:sz w:val="24"/>
          <w:szCs w:val="24"/>
        </w:rPr>
        <w:t xml:space="preserve">this </w:t>
      </w:r>
      <w:r w:rsidR="0041157B">
        <w:rPr>
          <w:rFonts w:ascii="Times New Roman" w:hAnsi="Times New Roman" w:cs="Times New Roman"/>
          <w:sz w:val="24"/>
          <w:szCs w:val="24"/>
        </w:rPr>
        <w:t xml:space="preserve">arrangement of particles or </w:t>
      </w:r>
      <w:r w:rsidR="0041157B">
        <w:rPr>
          <w:rFonts w:ascii="Times New Roman" w:hAnsi="Times New Roman" w:cs="Times New Roman"/>
          <w:i/>
          <w:sz w:val="24"/>
          <w:szCs w:val="24"/>
        </w:rPr>
        <w:t xml:space="preserve">that </w:t>
      </w:r>
      <w:r w:rsidR="00091CE6">
        <w:rPr>
          <w:rFonts w:ascii="Times New Roman" w:hAnsi="Times New Roman" w:cs="Times New Roman"/>
          <w:sz w:val="24"/>
          <w:szCs w:val="24"/>
        </w:rPr>
        <w:t xml:space="preserve">nearly identical </w:t>
      </w:r>
      <w:r w:rsidR="0041157B">
        <w:rPr>
          <w:rFonts w:ascii="Times New Roman" w:hAnsi="Times New Roman" w:cs="Times New Roman"/>
          <w:sz w:val="24"/>
          <w:szCs w:val="24"/>
        </w:rPr>
        <w:t xml:space="preserve">one that makes </w:t>
      </w:r>
      <w:r>
        <w:rPr>
          <w:rFonts w:ascii="Times New Roman" w:hAnsi="Times New Roman" w:cs="Times New Roman"/>
          <w:sz w:val="24"/>
          <w:szCs w:val="24"/>
        </w:rPr>
        <w:t>them true</w:t>
      </w:r>
      <w:r w:rsidR="00A553AD">
        <w:rPr>
          <w:rFonts w:ascii="Times New Roman" w:hAnsi="Times New Roman" w:cs="Times New Roman"/>
          <w:sz w:val="24"/>
          <w:szCs w:val="24"/>
        </w:rPr>
        <w:t xml:space="preserve">. </w:t>
      </w:r>
      <w:r w:rsidR="00B53097">
        <w:rPr>
          <w:rFonts w:ascii="Times New Roman" w:hAnsi="Times New Roman" w:cs="Times New Roman"/>
          <w:sz w:val="24"/>
          <w:szCs w:val="24"/>
        </w:rPr>
        <w:t>Rather</w:t>
      </w:r>
      <w:r w:rsidR="00A553AD">
        <w:rPr>
          <w:rFonts w:ascii="Times New Roman" w:hAnsi="Times New Roman" w:cs="Times New Roman"/>
          <w:sz w:val="24"/>
          <w:szCs w:val="24"/>
        </w:rPr>
        <w:t xml:space="preserve">, </w:t>
      </w:r>
      <w:r w:rsidR="00B53097">
        <w:rPr>
          <w:rFonts w:ascii="Times New Roman" w:hAnsi="Times New Roman" w:cs="Times New Roman"/>
          <w:sz w:val="24"/>
          <w:szCs w:val="24"/>
        </w:rPr>
        <w:t>multiple</w:t>
      </w:r>
      <w:r w:rsidR="00A15B53">
        <w:rPr>
          <w:rFonts w:ascii="Times New Roman" w:hAnsi="Times New Roman" w:cs="Times New Roman"/>
          <w:sz w:val="24"/>
          <w:szCs w:val="24"/>
        </w:rPr>
        <w:t xml:space="preserve"> </w:t>
      </w:r>
      <w:r w:rsidR="00091CE6">
        <w:rPr>
          <w:rFonts w:ascii="Times New Roman" w:hAnsi="Times New Roman" w:cs="Times New Roman"/>
          <w:sz w:val="24"/>
          <w:szCs w:val="24"/>
        </w:rPr>
        <w:t xml:space="preserve">distinct </w:t>
      </w:r>
      <w:r w:rsidR="00A15B53">
        <w:rPr>
          <w:rFonts w:ascii="Times New Roman" w:hAnsi="Times New Roman" w:cs="Times New Roman"/>
          <w:sz w:val="24"/>
          <w:szCs w:val="24"/>
        </w:rPr>
        <w:t xml:space="preserve">arrangements </w:t>
      </w:r>
      <w:r w:rsidR="00760C5B">
        <w:rPr>
          <w:rFonts w:ascii="Times New Roman" w:hAnsi="Times New Roman" w:cs="Times New Roman"/>
          <w:sz w:val="24"/>
          <w:szCs w:val="24"/>
        </w:rPr>
        <w:t xml:space="preserve">that differ only with respect to a small percentage of their constituent particles each </w:t>
      </w:r>
      <w:r w:rsidR="00A15B53">
        <w:rPr>
          <w:rFonts w:ascii="Times New Roman" w:hAnsi="Times New Roman" w:cs="Times New Roman"/>
          <w:sz w:val="24"/>
          <w:szCs w:val="24"/>
        </w:rPr>
        <w:t>make this true; they overdetermine its truth.</w:t>
      </w:r>
      <w:r w:rsidR="00760C5B">
        <w:rPr>
          <w:rStyle w:val="FootnoteReference"/>
          <w:rFonts w:ascii="Times New Roman" w:hAnsi="Times New Roman" w:cs="Times New Roman"/>
          <w:sz w:val="24"/>
          <w:szCs w:val="24"/>
        </w:rPr>
        <w:footnoteReference w:id="13"/>
      </w:r>
      <w:r w:rsidR="00B53097">
        <w:rPr>
          <w:rFonts w:ascii="Times New Roman" w:hAnsi="Times New Roman" w:cs="Times New Roman"/>
          <w:sz w:val="24"/>
          <w:szCs w:val="24"/>
        </w:rPr>
        <w:t xml:space="preserve"> Yet, despite the fact that multiple distinct arrangements of particles make the same claims about Athena true, </w:t>
      </w:r>
      <w:r w:rsidR="00A15B53">
        <w:rPr>
          <w:rFonts w:ascii="Times New Roman" w:hAnsi="Times New Roman" w:cs="Times New Roman"/>
          <w:sz w:val="24"/>
          <w:szCs w:val="24"/>
        </w:rPr>
        <w:t>it would be a mistake to conclude that there is more than one Athena.</w:t>
      </w:r>
    </w:p>
    <w:p w:rsidR="00E9231E" w:rsidRDefault="00E9231E" w:rsidP="007D4771">
      <w:pPr>
        <w:rPr>
          <w:rFonts w:ascii="Times New Roman" w:hAnsi="Times New Roman" w:cs="Times New Roman"/>
          <w:sz w:val="24"/>
          <w:szCs w:val="24"/>
        </w:rPr>
      </w:pPr>
      <w:r>
        <w:rPr>
          <w:rFonts w:ascii="Times New Roman" w:hAnsi="Times New Roman" w:cs="Times New Roman"/>
          <w:sz w:val="24"/>
          <w:szCs w:val="24"/>
        </w:rPr>
        <w:tab/>
        <w:t xml:space="preserve">So we have it on the present analogy, which has been developed by appealing to an increasingly popular metaphysical view about </w:t>
      </w:r>
      <w:r w:rsidR="00083D83">
        <w:rPr>
          <w:rFonts w:ascii="Times New Roman" w:hAnsi="Times New Roman" w:cs="Times New Roman"/>
          <w:sz w:val="24"/>
          <w:szCs w:val="24"/>
        </w:rPr>
        <w:t>truthmaker</w:t>
      </w:r>
      <w:r>
        <w:rPr>
          <w:rFonts w:ascii="Times New Roman" w:hAnsi="Times New Roman" w:cs="Times New Roman"/>
          <w:sz w:val="24"/>
          <w:szCs w:val="24"/>
        </w:rPr>
        <w:t xml:space="preserve">s, that the following is the case. When it comes to truths about a particular statue of Athena, it could be the case that there are distinct arrangements of particles that are equally good candidates for making these truths true, that it is ultimately these particles and their </w:t>
      </w:r>
      <w:r w:rsidR="00A662ED">
        <w:rPr>
          <w:rFonts w:ascii="Times New Roman" w:hAnsi="Times New Roman" w:cs="Times New Roman"/>
          <w:sz w:val="24"/>
          <w:szCs w:val="24"/>
        </w:rPr>
        <w:t>relations</w:t>
      </w:r>
      <w:r>
        <w:rPr>
          <w:rFonts w:ascii="Times New Roman" w:hAnsi="Times New Roman" w:cs="Times New Roman"/>
          <w:sz w:val="24"/>
          <w:szCs w:val="24"/>
        </w:rPr>
        <w:t xml:space="preserve"> rather than the statue that are afforded robust ontological status, and that it is inappropriate to conclude that there is more than one statue of Athena.</w:t>
      </w:r>
    </w:p>
    <w:p w:rsidR="00E73E93" w:rsidRPr="004A7B85" w:rsidRDefault="00083D83" w:rsidP="00B53097">
      <w:pPr>
        <w:ind w:firstLine="720"/>
        <w:rPr>
          <w:rFonts w:ascii="Times New Roman" w:hAnsi="Times New Roman" w:cs="Times New Roman"/>
          <w:sz w:val="24"/>
          <w:szCs w:val="24"/>
        </w:rPr>
      </w:pPr>
      <w:r>
        <w:rPr>
          <w:rFonts w:ascii="Times New Roman" w:hAnsi="Times New Roman" w:cs="Times New Roman"/>
          <w:sz w:val="24"/>
          <w:szCs w:val="24"/>
        </w:rPr>
        <w:t>Truthmaker</w:t>
      </w:r>
      <w:r w:rsidR="00B53097">
        <w:rPr>
          <w:rFonts w:ascii="Times New Roman" w:hAnsi="Times New Roman" w:cs="Times New Roman"/>
          <w:sz w:val="24"/>
          <w:szCs w:val="24"/>
        </w:rPr>
        <w:t xml:space="preserve"> Trinitarianism</w:t>
      </w:r>
      <w:r w:rsidR="007D4771">
        <w:rPr>
          <w:rFonts w:ascii="Times New Roman" w:hAnsi="Times New Roman" w:cs="Times New Roman"/>
          <w:sz w:val="24"/>
          <w:szCs w:val="24"/>
        </w:rPr>
        <w:t xml:space="preserve"> proposes </w:t>
      </w:r>
      <w:r w:rsidR="00A553AD">
        <w:rPr>
          <w:rFonts w:ascii="Times New Roman" w:hAnsi="Times New Roman" w:cs="Times New Roman"/>
          <w:sz w:val="24"/>
          <w:szCs w:val="24"/>
        </w:rPr>
        <w:t>that a parallel relationship holds between God and the Persons of the Trinity</w:t>
      </w:r>
      <w:r w:rsidR="007D4771">
        <w:rPr>
          <w:rFonts w:ascii="Times New Roman" w:hAnsi="Times New Roman" w:cs="Times New Roman"/>
          <w:sz w:val="24"/>
          <w:szCs w:val="24"/>
        </w:rPr>
        <w:t xml:space="preserve">. </w:t>
      </w:r>
      <w:r w:rsidR="00E73E93" w:rsidRPr="004A7B85">
        <w:rPr>
          <w:rFonts w:ascii="Times New Roman" w:hAnsi="Times New Roman" w:cs="Times New Roman"/>
          <w:sz w:val="24"/>
          <w:szCs w:val="24"/>
        </w:rPr>
        <w:t xml:space="preserve">All claims about God are ultimately made true only by states of affairs involving the </w:t>
      </w:r>
      <w:r w:rsidR="00D869A7">
        <w:rPr>
          <w:rFonts w:ascii="Times New Roman" w:hAnsi="Times New Roman" w:cs="Times New Roman"/>
          <w:sz w:val="24"/>
          <w:szCs w:val="24"/>
        </w:rPr>
        <w:t xml:space="preserve">substances that are the </w:t>
      </w:r>
      <w:r w:rsidR="00E73E93" w:rsidRPr="004A7B85">
        <w:rPr>
          <w:rFonts w:ascii="Times New Roman" w:hAnsi="Times New Roman" w:cs="Times New Roman"/>
          <w:sz w:val="24"/>
          <w:szCs w:val="24"/>
        </w:rPr>
        <w:t xml:space="preserve">Father, the Son, or the Spirit. God is not an additional substance over and above </w:t>
      </w:r>
      <w:r w:rsidR="00760C5B">
        <w:rPr>
          <w:rFonts w:ascii="Times New Roman" w:hAnsi="Times New Roman" w:cs="Times New Roman"/>
          <w:sz w:val="24"/>
          <w:szCs w:val="24"/>
        </w:rPr>
        <w:t>the</w:t>
      </w:r>
      <w:r w:rsidR="00E73E93" w:rsidRPr="004A7B85">
        <w:rPr>
          <w:rFonts w:ascii="Times New Roman" w:hAnsi="Times New Roman" w:cs="Times New Roman"/>
          <w:sz w:val="24"/>
          <w:szCs w:val="24"/>
        </w:rPr>
        <w:t xml:space="preserve"> Father, Son, and Spirit metaphysically speaking, even though there </w:t>
      </w:r>
      <w:r w:rsidR="00E73E93" w:rsidRPr="004A7B85">
        <w:rPr>
          <w:rFonts w:ascii="Times New Roman" w:hAnsi="Times New Roman" w:cs="Times New Roman"/>
          <w:sz w:val="24"/>
          <w:szCs w:val="24"/>
        </w:rPr>
        <w:lastRenderedPageBreak/>
        <w:t xml:space="preserve">are truths about God. </w:t>
      </w:r>
      <w:r w:rsidR="00D869A7">
        <w:rPr>
          <w:rFonts w:ascii="Times New Roman" w:hAnsi="Times New Roman" w:cs="Times New Roman"/>
          <w:sz w:val="24"/>
          <w:szCs w:val="24"/>
        </w:rPr>
        <w:t>In many cases, truths about God are overdetermined by the Father, Son, and Spirit in much the way that truths about Athena are overdetermined by distinct arrangements of particles. Yet, d</w:t>
      </w:r>
      <w:r w:rsidR="00E73E93" w:rsidRPr="004A7B85">
        <w:rPr>
          <w:rFonts w:ascii="Times New Roman" w:hAnsi="Times New Roman" w:cs="Times New Roman"/>
          <w:sz w:val="24"/>
          <w:szCs w:val="24"/>
        </w:rPr>
        <w:t xml:space="preserve">espite the fact that each of the Father, Son, and Spirit </w:t>
      </w:r>
      <w:r w:rsidR="00E73E93">
        <w:rPr>
          <w:rFonts w:ascii="Times New Roman" w:hAnsi="Times New Roman" w:cs="Times New Roman"/>
          <w:sz w:val="24"/>
          <w:szCs w:val="24"/>
        </w:rPr>
        <w:t>is</w:t>
      </w:r>
      <w:r w:rsidR="00E73E93" w:rsidRPr="004A7B85">
        <w:rPr>
          <w:rFonts w:ascii="Times New Roman" w:hAnsi="Times New Roman" w:cs="Times New Roman"/>
          <w:sz w:val="24"/>
          <w:szCs w:val="24"/>
        </w:rPr>
        <w:t xml:space="preserve"> </w:t>
      </w:r>
      <w:r w:rsidR="00D869A7">
        <w:rPr>
          <w:rFonts w:ascii="Times New Roman" w:hAnsi="Times New Roman" w:cs="Times New Roman"/>
          <w:sz w:val="24"/>
          <w:szCs w:val="24"/>
        </w:rPr>
        <w:t xml:space="preserve">in this way </w:t>
      </w:r>
      <w:r w:rsidR="00E73E93" w:rsidRPr="004A7B85">
        <w:rPr>
          <w:rFonts w:ascii="Times New Roman" w:hAnsi="Times New Roman" w:cs="Times New Roman"/>
          <w:sz w:val="24"/>
          <w:szCs w:val="24"/>
        </w:rPr>
        <w:t xml:space="preserve">involved in distinct states of affairs that serve as </w:t>
      </w:r>
      <w:r>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s </w:t>
      </w:r>
      <w:r w:rsidR="00760C5B">
        <w:rPr>
          <w:rFonts w:ascii="Times New Roman" w:hAnsi="Times New Roman" w:cs="Times New Roman"/>
          <w:sz w:val="24"/>
          <w:szCs w:val="24"/>
        </w:rPr>
        <w:t xml:space="preserve">for claims </w:t>
      </w:r>
      <w:r w:rsidR="00E73E93" w:rsidRPr="004A7B85">
        <w:rPr>
          <w:rFonts w:ascii="Times New Roman" w:hAnsi="Times New Roman" w:cs="Times New Roman"/>
          <w:sz w:val="24"/>
          <w:szCs w:val="24"/>
        </w:rPr>
        <w:t xml:space="preserve">about God, it does not follow </w:t>
      </w:r>
      <w:r w:rsidR="00B53097">
        <w:rPr>
          <w:rFonts w:ascii="Times New Roman" w:hAnsi="Times New Roman" w:cs="Times New Roman"/>
          <w:sz w:val="24"/>
          <w:szCs w:val="24"/>
        </w:rPr>
        <w:t xml:space="preserve">that there is more than one God, any more than it follows from the role of </w:t>
      </w:r>
      <w:r w:rsidR="00A15B53">
        <w:rPr>
          <w:rFonts w:ascii="Times New Roman" w:hAnsi="Times New Roman" w:cs="Times New Roman"/>
          <w:sz w:val="24"/>
          <w:szCs w:val="24"/>
        </w:rPr>
        <w:t xml:space="preserve">distinct </w:t>
      </w:r>
      <w:r w:rsidR="00B53097">
        <w:rPr>
          <w:rFonts w:ascii="Times New Roman" w:hAnsi="Times New Roman" w:cs="Times New Roman"/>
          <w:sz w:val="24"/>
          <w:szCs w:val="24"/>
        </w:rPr>
        <w:t>arrang</w:t>
      </w:r>
      <w:r w:rsidR="00A15B53">
        <w:rPr>
          <w:rFonts w:ascii="Times New Roman" w:hAnsi="Times New Roman" w:cs="Times New Roman"/>
          <w:sz w:val="24"/>
          <w:szCs w:val="24"/>
        </w:rPr>
        <w:t>ements of</w:t>
      </w:r>
      <w:r w:rsidR="00B53097">
        <w:rPr>
          <w:rFonts w:ascii="Times New Roman" w:hAnsi="Times New Roman" w:cs="Times New Roman"/>
          <w:sz w:val="24"/>
          <w:szCs w:val="24"/>
        </w:rPr>
        <w:t xml:space="preserve"> particles </w:t>
      </w:r>
      <w:r w:rsidR="00D869A7">
        <w:rPr>
          <w:rFonts w:ascii="Times New Roman" w:hAnsi="Times New Roman" w:cs="Times New Roman"/>
          <w:sz w:val="24"/>
          <w:szCs w:val="24"/>
        </w:rPr>
        <w:t xml:space="preserve">in making true claims about Athena </w:t>
      </w:r>
      <w:r w:rsidR="00B53097">
        <w:rPr>
          <w:rFonts w:ascii="Times New Roman" w:hAnsi="Times New Roman" w:cs="Times New Roman"/>
          <w:sz w:val="24"/>
          <w:szCs w:val="24"/>
        </w:rPr>
        <w:t>that there is more than one Athena.</w:t>
      </w:r>
    </w:p>
    <w:p w:rsidR="00E73E93" w:rsidRPr="004A7B85" w:rsidRDefault="00A43F7C" w:rsidP="00E73E93">
      <w:pPr>
        <w:ind w:firstLine="720"/>
        <w:rPr>
          <w:rFonts w:ascii="Times New Roman" w:hAnsi="Times New Roman" w:cs="Times New Roman"/>
          <w:sz w:val="24"/>
          <w:szCs w:val="24"/>
        </w:rPr>
      </w:pPr>
      <w:r>
        <w:rPr>
          <w:rFonts w:ascii="Times New Roman" w:hAnsi="Times New Roman" w:cs="Times New Roman"/>
          <w:sz w:val="24"/>
          <w:szCs w:val="24"/>
        </w:rPr>
        <w:t xml:space="preserve">We can define </w:t>
      </w:r>
      <w:r w:rsidR="00083D83">
        <w:rPr>
          <w:rFonts w:ascii="Times New Roman" w:hAnsi="Times New Roman" w:cs="Times New Roman"/>
          <w:sz w:val="24"/>
          <w:szCs w:val="24"/>
        </w:rPr>
        <w:t>Truthmaker</w:t>
      </w:r>
      <w:r>
        <w:rPr>
          <w:rFonts w:ascii="Times New Roman" w:hAnsi="Times New Roman" w:cs="Times New Roman"/>
          <w:sz w:val="24"/>
          <w:szCs w:val="24"/>
        </w:rPr>
        <w:t xml:space="preserve"> Tr</w:t>
      </w:r>
      <w:r w:rsidR="00166972">
        <w:rPr>
          <w:rFonts w:ascii="Times New Roman" w:hAnsi="Times New Roman" w:cs="Times New Roman"/>
          <w:sz w:val="24"/>
          <w:szCs w:val="24"/>
        </w:rPr>
        <w:t>i</w:t>
      </w:r>
      <w:r>
        <w:rPr>
          <w:rFonts w:ascii="Times New Roman" w:hAnsi="Times New Roman" w:cs="Times New Roman"/>
          <w:sz w:val="24"/>
          <w:szCs w:val="24"/>
        </w:rPr>
        <w:t>nitarianism more precisely</w:t>
      </w:r>
      <w:r w:rsidR="00E73E93" w:rsidRPr="004A7B85">
        <w:rPr>
          <w:rFonts w:ascii="Times New Roman" w:hAnsi="Times New Roman" w:cs="Times New Roman"/>
          <w:sz w:val="24"/>
          <w:szCs w:val="24"/>
        </w:rPr>
        <w:t xml:space="preserve"> by employing the notion of minimal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s. </w:t>
      </w:r>
      <w:r w:rsidR="00E9231E">
        <w:rPr>
          <w:rFonts w:ascii="Times New Roman" w:hAnsi="Times New Roman" w:cs="Times New Roman"/>
          <w:sz w:val="24"/>
          <w:szCs w:val="24"/>
        </w:rPr>
        <w:t>Loosely f</w:t>
      </w:r>
      <w:r w:rsidR="00E73E93" w:rsidRPr="004A7B85">
        <w:rPr>
          <w:rFonts w:ascii="Times New Roman" w:hAnsi="Times New Roman" w:cs="Times New Roman"/>
          <w:sz w:val="24"/>
          <w:szCs w:val="24"/>
        </w:rPr>
        <w:t xml:space="preserve">ollowing </w:t>
      </w:r>
      <w:r w:rsidR="00E9231E">
        <w:rPr>
          <w:rFonts w:ascii="Times New Roman" w:hAnsi="Times New Roman" w:cs="Times New Roman"/>
          <w:sz w:val="24"/>
          <w:szCs w:val="24"/>
        </w:rPr>
        <w:t xml:space="preserve">David </w:t>
      </w:r>
      <w:r w:rsidR="00E73E93" w:rsidRPr="004A7B85">
        <w:rPr>
          <w:rFonts w:ascii="Times New Roman" w:hAnsi="Times New Roman" w:cs="Times New Roman"/>
          <w:sz w:val="24"/>
          <w:szCs w:val="24"/>
        </w:rPr>
        <w:t xml:space="preserve">Armstrong (2004), I will treat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s as states of affairs. These states of affairs have as their constituents either a single substance having a monadic property or multiple substances standing in a relation.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s can be either full or partial. Whereas each emerald’s being green is a partial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 for the claim “all emeralds are green,” this claim is only fully made true by all of the emeralds being similarly green to one another. Minimal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s are then defined as the smallest portion of reality required for fully making some proposition true. More precisely, a minimal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 for a proposition p is a state of affairs S which is a full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 for p and which is such that no proper constituent of S is a full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 for p</w:t>
      </w:r>
      <w:r w:rsidR="00760C5B">
        <w:rPr>
          <w:rFonts w:ascii="Times New Roman" w:hAnsi="Times New Roman" w:cs="Times New Roman"/>
          <w:sz w:val="24"/>
          <w:szCs w:val="24"/>
        </w:rPr>
        <w:t xml:space="preserve"> (cf. </w:t>
      </w:r>
      <w:r w:rsidR="0091640F">
        <w:rPr>
          <w:rFonts w:ascii="Times New Roman" w:hAnsi="Times New Roman" w:cs="Times New Roman"/>
          <w:sz w:val="24"/>
          <w:szCs w:val="24"/>
        </w:rPr>
        <w:t xml:space="preserve">O’Connaill </w:t>
      </w:r>
      <w:r w:rsidR="00760C5B">
        <w:rPr>
          <w:rFonts w:ascii="Times New Roman" w:hAnsi="Times New Roman" w:cs="Times New Roman"/>
          <w:sz w:val="24"/>
          <w:szCs w:val="24"/>
        </w:rPr>
        <w:t xml:space="preserve">and </w:t>
      </w:r>
      <w:r w:rsidR="0091640F">
        <w:rPr>
          <w:rFonts w:ascii="Times New Roman" w:hAnsi="Times New Roman" w:cs="Times New Roman"/>
          <w:sz w:val="24"/>
          <w:szCs w:val="24"/>
        </w:rPr>
        <w:t xml:space="preserve">Tahko </w:t>
      </w:r>
      <w:r w:rsidR="00515324">
        <w:rPr>
          <w:rFonts w:ascii="Times New Roman" w:hAnsi="Times New Roman" w:cs="Times New Roman"/>
          <w:sz w:val="24"/>
          <w:szCs w:val="24"/>
        </w:rPr>
        <w:t>2016</w:t>
      </w:r>
      <w:r w:rsidR="00760C5B">
        <w:rPr>
          <w:rFonts w:ascii="Times New Roman" w:hAnsi="Times New Roman" w:cs="Times New Roman"/>
          <w:sz w:val="24"/>
          <w:szCs w:val="24"/>
        </w:rPr>
        <w:t>)</w:t>
      </w:r>
      <w:r w:rsidR="00E73E93" w:rsidRPr="004A7B85">
        <w:rPr>
          <w:rFonts w:ascii="Times New Roman" w:hAnsi="Times New Roman" w:cs="Times New Roman"/>
          <w:sz w:val="24"/>
          <w:szCs w:val="24"/>
        </w:rPr>
        <w:t>.</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With this background in mind, </w:t>
      </w:r>
      <w:r w:rsidR="00083D83">
        <w:rPr>
          <w:rFonts w:ascii="Times New Roman" w:hAnsi="Times New Roman" w:cs="Times New Roman"/>
          <w:sz w:val="24"/>
          <w:szCs w:val="24"/>
        </w:rPr>
        <w:t>Truthmaker</w:t>
      </w:r>
      <w:r w:rsidR="00A15B53">
        <w:rPr>
          <w:rFonts w:ascii="Times New Roman" w:hAnsi="Times New Roman" w:cs="Times New Roman"/>
          <w:sz w:val="24"/>
          <w:szCs w:val="24"/>
        </w:rPr>
        <w:t xml:space="preserve"> Trinitarianism proposes</w:t>
      </w:r>
      <w:r w:rsidRPr="004A7B85">
        <w:rPr>
          <w:rFonts w:ascii="Times New Roman" w:hAnsi="Times New Roman" w:cs="Times New Roman"/>
          <w:sz w:val="24"/>
          <w:szCs w:val="24"/>
        </w:rPr>
        <w:t xml:space="preserve"> the following account of the consubstantiality of the Father, Son, and Spirit. The Father, Son, and Spirit are consubstantial in that each is one of the only three substances that serve as substantial constituents of any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for any truth that is exclusively about the one and only member of the kind, God. A truth is exclusively about the one and only member of the kind, God, when it is about the one and only member of the kind, God, and is not about any substance that is not God.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In more detail, </w:t>
      </w:r>
      <w:r w:rsidR="00083D83">
        <w:rPr>
          <w:rFonts w:ascii="Times New Roman" w:hAnsi="Times New Roman" w:cs="Times New Roman"/>
          <w:sz w:val="24"/>
          <w:szCs w:val="24"/>
        </w:rPr>
        <w:t>Truthmaker</w:t>
      </w:r>
      <w:r w:rsidR="00A15B53">
        <w:rPr>
          <w:rFonts w:ascii="Times New Roman" w:hAnsi="Times New Roman" w:cs="Times New Roman"/>
          <w:sz w:val="24"/>
          <w:szCs w:val="24"/>
        </w:rPr>
        <w:t xml:space="preserve"> Trinitarianism’s</w:t>
      </w:r>
      <w:r w:rsidRPr="004A7B85">
        <w:rPr>
          <w:rFonts w:ascii="Times New Roman" w:hAnsi="Times New Roman" w:cs="Times New Roman"/>
          <w:sz w:val="24"/>
          <w:szCs w:val="24"/>
        </w:rPr>
        <w:t xml:space="preserve"> account of consubstantiality teaches the following. Take the class of all truths that are exclusively about God and that have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Each such truth is either made true by one or more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only one substantial constituent having a monadic property, or it is made true by one or more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multiple substantial constituents standing in a relation. Call truths of the former sort monadic truths and truths of the latter sort relational truths. The consubstantiality of the Father, Son, and Spirit teaches that for any monadic truth about the one and only member of the kind, God, that truth is made true by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Father as its substantial constituent,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Son as its substantial constituent, and/or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Spirit as its substantial constituent. In cases of relational truths about the one and only member of the kind, God, these are made true either by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Father and Son as its substantial constituents,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Son and Spirit as its substantial constituents, and/or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Father and Spirit as its substantial constituents, or else it is made true by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Father, Son, and Spirit as its substantial constituents. Notably, this account of consubstantiality allows that there may be cases </w:t>
      </w:r>
      <w:r w:rsidRPr="004A7B85">
        <w:rPr>
          <w:rFonts w:ascii="Times New Roman" w:hAnsi="Times New Roman" w:cs="Times New Roman"/>
          <w:sz w:val="24"/>
          <w:szCs w:val="24"/>
        </w:rPr>
        <w:lastRenderedPageBreak/>
        <w:t xml:space="preserve">where the Father, Son, and Spirit are each the only members of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 for a monadic truth about the one and only member of the kind, God; and, it allows for cases where the Father and Son, Son and Spirit, and Father and Spirit are the only substantial constituents of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 for a relational truth about the one and only member of the kind, God. </w:t>
      </w:r>
      <w:r>
        <w:rPr>
          <w:rFonts w:ascii="Times New Roman" w:hAnsi="Times New Roman" w:cs="Times New Roman"/>
          <w:sz w:val="24"/>
          <w:szCs w:val="24"/>
        </w:rPr>
        <w:t xml:space="preserve">It allows, that is, for </w:t>
      </w:r>
      <w:r w:rsidR="00A15B53">
        <w:rPr>
          <w:rFonts w:ascii="Times New Roman" w:hAnsi="Times New Roman" w:cs="Times New Roman"/>
          <w:sz w:val="24"/>
          <w:szCs w:val="24"/>
        </w:rPr>
        <w:t xml:space="preserve">a kind of </w:t>
      </w:r>
      <w:r w:rsidR="00083D83">
        <w:rPr>
          <w:rFonts w:ascii="Times New Roman" w:hAnsi="Times New Roman" w:cs="Times New Roman"/>
          <w:sz w:val="24"/>
          <w:szCs w:val="24"/>
        </w:rPr>
        <w:t>truthmaker</w:t>
      </w:r>
      <w:r>
        <w:rPr>
          <w:rFonts w:ascii="Times New Roman" w:hAnsi="Times New Roman" w:cs="Times New Roman"/>
          <w:sz w:val="24"/>
          <w:szCs w:val="24"/>
        </w:rPr>
        <w:t xml:space="preserve"> overdetermination </w:t>
      </w:r>
      <w:r w:rsidR="00A15B53">
        <w:rPr>
          <w:rFonts w:ascii="Times New Roman" w:hAnsi="Times New Roman" w:cs="Times New Roman"/>
          <w:sz w:val="24"/>
          <w:szCs w:val="24"/>
        </w:rPr>
        <w:t>paralleling what we found above in the case of Athena</w:t>
      </w:r>
      <w:r>
        <w:rPr>
          <w:rFonts w:ascii="Times New Roman" w:hAnsi="Times New Roman" w:cs="Times New Roman"/>
          <w:sz w:val="24"/>
          <w:szCs w:val="24"/>
        </w:rPr>
        <w:t xml:space="preserve">. </w:t>
      </w:r>
    </w:p>
    <w:p w:rsidR="00A15B53"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Let me illustrate how the foregoing account of the consubstantiality of the Father, Son, and Spirit works with some simple examples. Take, first, the monadic truth, “God is omniscient.” This claim affirms that the one and only member of the kind, God, has a certain epistemic property—omniscience. It is exclusively about God because it is about the one and only member of the kind, God, and is not about any substance that is not God. </w:t>
      </w:r>
      <w:r>
        <w:rPr>
          <w:rFonts w:ascii="Times New Roman" w:hAnsi="Times New Roman" w:cs="Times New Roman"/>
          <w:sz w:val="24"/>
          <w:szCs w:val="24"/>
        </w:rPr>
        <w:t>If</w:t>
      </w:r>
      <w:r w:rsidRPr="004A7B85">
        <w:rPr>
          <w:rFonts w:ascii="Times New Roman" w:hAnsi="Times New Roman" w:cs="Times New Roman"/>
          <w:sz w:val="24"/>
          <w:szCs w:val="24"/>
        </w:rPr>
        <w:t xml:space="preserve"> it has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Trinitarian’s account of consubstantiality implies that it will be made true by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Father as its substantial constituent,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Son as its substantial constituent, and/or a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the Spirit as its substantial constituent. I would propose that in this particular case</w:t>
      </w:r>
      <w:r>
        <w:rPr>
          <w:rFonts w:ascii="Times New Roman" w:hAnsi="Times New Roman" w:cs="Times New Roman"/>
          <w:sz w:val="24"/>
          <w:szCs w:val="24"/>
        </w:rPr>
        <w:t xml:space="preserve"> and many other similar cases</w:t>
      </w:r>
      <w:r w:rsidRPr="004A7B85">
        <w:rPr>
          <w:rFonts w:ascii="Times New Roman" w:hAnsi="Times New Roman" w:cs="Times New Roman"/>
          <w:sz w:val="24"/>
          <w:szCs w:val="24"/>
        </w:rPr>
        <w:t xml:space="preserve">, the claim is made true by multiple,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 </w:t>
      </w:r>
      <w:r>
        <w:rPr>
          <w:rFonts w:ascii="Times New Roman" w:hAnsi="Times New Roman" w:cs="Times New Roman"/>
          <w:sz w:val="24"/>
          <w:szCs w:val="24"/>
        </w:rPr>
        <w:t>The claim</w:t>
      </w:r>
      <w:r w:rsidRPr="004A7B85">
        <w:rPr>
          <w:rFonts w:ascii="Times New Roman" w:hAnsi="Times New Roman" w:cs="Times New Roman"/>
          <w:sz w:val="24"/>
          <w:szCs w:val="24"/>
        </w:rPr>
        <w:t xml:space="preserve"> is made true by the state of affairs of the Father</w:t>
      </w:r>
      <w:r w:rsidR="00083D83">
        <w:rPr>
          <w:rFonts w:ascii="Times New Roman" w:hAnsi="Times New Roman" w:cs="Times New Roman"/>
          <w:sz w:val="24"/>
          <w:szCs w:val="24"/>
        </w:rPr>
        <w:t>’s</w:t>
      </w:r>
      <w:r w:rsidRPr="004A7B85">
        <w:rPr>
          <w:rFonts w:ascii="Times New Roman" w:hAnsi="Times New Roman" w:cs="Times New Roman"/>
          <w:sz w:val="24"/>
          <w:szCs w:val="24"/>
        </w:rPr>
        <w:t xml:space="preserve"> being omniscient, the state of affairs of the Son</w:t>
      </w:r>
      <w:r w:rsidR="00083D83">
        <w:rPr>
          <w:rFonts w:ascii="Times New Roman" w:hAnsi="Times New Roman" w:cs="Times New Roman"/>
          <w:sz w:val="24"/>
          <w:szCs w:val="24"/>
        </w:rPr>
        <w:t>’s</w:t>
      </w:r>
      <w:r w:rsidRPr="004A7B85">
        <w:rPr>
          <w:rFonts w:ascii="Times New Roman" w:hAnsi="Times New Roman" w:cs="Times New Roman"/>
          <w:sz w:val="24"/>
          <w:szCs w:val="24"/>
        </w:rPr>
        <w:t xml:space="preserve"> being omniscient, and the state of affairs of the Spirit</w:t>
      </w:r>
      <w:r w:rsidR="00083D83">
        <w:rPr>
          <w:rFonts w:ascii="Times New Roman" w:hAnsi="Times New Roman" w:cs="Times New Roman"/>
          <w:sz w:val="24"/>
          <w:szCs w:val="24"/>
        </w:rPr>
        <w:t>’s</w:t>
      </w:r>
      <w:r w:rsidRPr="004A7B85">
        <w:rPr>
          <w:rFonts w:ascii="Times New Roman" w:hAnsi="Times New Roman" w:cs="Times New Roman"/>
          <w:sz w:val="24"/>
          <w:szCs w:val="24"/>
        </w:rPr>
        <w:t xml:space="preserve"> being omniscient.</w:t>
      </w:r>
      <w:r w:rsidR="00860F95">
        <w:rPr>
          <w:rStyle w:val="FootnoteReference"/>
          <w:rFonts w:ascii="Times New Roman" w:hAnsi="Times New Roman" w:cs="Times New Roman"/>
          <w:sz w:val="24"/>
          <w:szCs w:val="24"/>
        </w:rPr>
        <w:footnoteReference w:id="14"/>
      </w:r>
      <w:r w:rsidRPr="004A7B85">
        <w:rPr>
          <w:rFonts w:ascii="Times New Roman" w:hAnsi="Times New Roman" w:cs="Times New Roman"/>
          <w:sz w:val="24"/>
          <w:szCs w:val="24"/>
        </w:rPr>
        <w:t xml:space="preserve">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There may be other cases where a monadic truth about God is made true by only one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which contains either the Father, Son, or Spirit as its only substantial constituent. Perhaps, for example, “God became man” is made true by only one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—one that contains the Son as its only substantial constituent. This truth is</w:t>
      </w:r>
      <w:r>
        <w:rPr>
          <w:rFonts w:ascii="Times New Roman" w:hAnsi="Times New Roman" w:cs="Times New Roman"/>
          <w:sz w:val="24"/>
          <w:szCs w:val="24"/>
        </w:rPr>
        <w:t xml:space="preserve"> perhaps</w:t>
      </w:r>
      <w:r w:rsidRPr="004A7B85">
        <w:rPr>
          <w:rFonts w:ascii="Times New Roman" w:hAnsi="Times New Roman" w:cs="Times New Roman"/>
          <w:sz w:val="24"/>
          <w:szCs w:val="24"/>
        </w:rPr>
        <w:t xml:space="preserve"> still exclusively about God since it is about the one and only member of the kind, God, and is not about any substance that is not God, since the God-man is God.</w:t>
      </w:r>
      <w:r>
        <w:rPr>
          <w:rFonts w:ascii="Times New Roman" w:hAnsi="Times New Roman" w:cs="Times New Roman"/>
          <w:sz w:val="24"/>
          <w:szCs w:val="24"/>
        </w:rPr>
        <w:t xml:space="preserve"> I don’t think there will be many such cases, though there may be some.</w:t>
      </w:r>
      <w:r w:rsidR="000207FD">
        <w:rPr>
          <w:rStyle w:val="FootnoteReference"/>
          <w:rFonts w:ascii="Times New Roman" w:hAnsi="Times New Roman" w:cs="Times New Roman"/>
          <w:sz w:val="24"/>
          <w:szCs w:val="24"/>
        </w:rPr>
        <w:footnoteReference w:id="15"/>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Plausibly, there are likewise relational truths about God which are made true by multiple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s as well as relational truths about God made true by one uniqu</w:t>
      </w:r>
      <w:r>
        <w:rPr>
          <w:rFonts w:ascii="Times New Roman" w:hAnsi="Times New Roman" w:cs="Times New Roman"/>
          <w:sz w:val="24"/>
          <w:szCs w:val="24"/>
        </w:rPr>
        <w:t xml:space="preserve">ely minimal </w:t>
      </w:r>
      <w:r w:rsidR="00083D83">
        <w:rPr>
          <w:rFonts w:ascii="Times New Roman" w:hAnsi="Times New Roman" w:cs="Times New Roman"/>
          <w:sz w:val="24"/>
          <w:szCs w:val="24"/>
        </w:rPr>
        <w:t>truthmaker</w:t>
      </w:r>
      <w:r>
        <w:rPr>
          <w:rFonts w:ascii="Times New Roman" w:hAnsi="Times New Roman" w:cs="Times New Roman"/>
          <w:sz w:val="24"/>
          <w:szCs w:val="24"/>
        </w:rPr>
        <w:t>. Perhaps in the former category</w:t>
      </w:r>
      <w:r w:rsidRPr="004A7B85">
        <w:rPr>
          <w:rFonts w:ascii="Times New Roman" w:hAnsi="Times New Roman" w:cs="Times New Roman"/>
          <w:sz w:val="24"/>
          <w:szCs w:val="24"/>
        </w:rPr>
        <w:t xml:space="preserve"> is “God is relational” or “God is love.” In </w:t>
      </w:r>
      <w:r w:rsidRPr="004A7B85">
        <w:rPr>
          <w:rFonts w:ascii="Times New Roman" w:hAnsi="Times New Roman" w:cs="Times New Roman"/>
          <w:sz w:val="24"/>
          <w:szCs w:val="24"/>
        </w:rPr>
        <w:lastRenderedPageBreak/>
        <w:t xml:space="preserve">the latter category may be “God sent his Son,” which is made true by only one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that contains only the Father and Son as its substantial constituents. “God is triune” likewise may be made true by only one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containing all three of the Father, Son, and Spirit as its substantial constituents.</w:t>
      </w:r>
    </w:p>
    <w:p w:rsidR="00E73E93" w:rsidRPr="004A7B85" w:rsidRDefault="00BB0F64" w:rsidP="00E73E93">
      <w:pPr>
        <w:ind w:firstLine="720"/>
        <w:rPr>
          <w:rFonts w:ascii="Times New Roman" w:hAnsi="Times New Roman" w:cs="Times New Roman"/>
          <w:sz w:val="24"/>
          <w:szCs w:val="24"/>
        </w:rPr>
      </w:pPr>
      <w:r>
        <w:rPr>
          <w:rFonts w:ascii="Times New Roman" w:hAnsi="Times New Roman" w:cs="Times New Roman"/>
          <w:sz w:val="24"/>
          <w:szCs w:val="24"/>
        </w:rPr>
        <w:t xml:space="preserve">With this explanation of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in hand, I now conclude this section by arguing, first, that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can maintain</w:t>
      </w:r>
      <w:r w:rsidR="00E73E93" w:rsidRPr="004A7B85">
        <w:rPr>
          <w:rFonts w:ascii="Times New Roman" w:hAnsi="Times New Roman" w:cs="Times New Roman"/>
          <w:sz w:val="24"/>
          <w:szCs w:val="24"/>
        </w:rPr>
        <w:t xml:space="preserve"> (1)-(3),</w:t>
      </w:r>
      <w:r>
        <w:rPr>
          <w:rFonts w:ascii="Times New Roman" w:hAnsi="Times New Roman" w:cs="Times New Roman"/>
          <w:sz w:val="24"/>
          <w:szCs w:val="24"/>
        </w:rPr>
        <w:t xml:space="preserve"> and, second, that it can do so without succumbing to the difficulties facing rival </w:t>
      </w:r>
      <w:r w:rsidR="00D869A7">
        <w:rPr>
          <w:rFonts w:ascii="Times New Roman" w:hAnsi="Times New Roman" w:cs="Times New Roman"/>
          <w:sz w:val="24"/>
          <w:szCs w:val="24"/>
        </w:rPr>
        <w:t>Trinitarianisms</w:t>
      </w:r>
      <w:r>
        <w:rPr>
          <w:rFonts w:ascii="Times New Roman" w:hAnsi="Times New Roman" w:cs="Times New Roman"/>
          <w:sz w:val="24"/>
          <w:szCs w:val="24"/>
        </w:rPr>
        <w:t xml:space="preserve"> discussed in the previous section.</w:t>
      </w:r>
      <w:r w:rsidR="00E73E93" w:rsidRPr="004A7B85">
        <w:rPr>
          <w:rFonts w:ascii="Times New Roman" w:hAnsi="Times New Roman" w:cs="Times New Roman"/>
          <w:sz w:val="24"/>
          <w:szCs w:val="24"/>
        </w:rPr>
        <w:t xml:space="preserve"> </w:t>
      </w:r>
    </w:p>
    <w:p w:rsidR="00E73E93" w:rsidRPr="00723AE9" w:rsidRDefault="00BB0F64" w:rsidP="00E73E93">
      <w:pPr>
        <w:ind w:firstLine="720"/>
        <w:rPr>
          <w:rFonts w:ascii="Times New Roman" w:hAnsi="Times New Roman" w:cs="Times New Roman"/>
          <w:sz w:val="24"/>
          <w:szCs w:val="24"/>
        </w:rPr>
      </w:pPr>
      <w:r>
        <w:rPr>
          <w:rFonts w:ascii="Times New Roman" w:hAnsi="Times New Roman" w:cs="Times New Roman"/>
          <w:sz w:val="24"/>
          <w:szCs w:val="24"/>
        </w:rPr>
        <w:t xml:space="preserve">First, notice that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w:t>
      </w:r>
      <w:r w:rsidR="00E73E93" w:rsidRPr="004A7B85">
        <w:rPr>
          <w:rFonts w:ascii="Times New Roman" w:hAnsi="Times New Roman" w:cs="Times New Roman"/>
          <w:sz w:val="24"/>
          <w:szCs w:val="24"/>
        </w:rPr>
        <w:t xml:space="preserve"> is perfectly consistent with there being only one member of the kind, God. Indeed, the account is specifically designed to explain the role of the Father, Son, and Spirit in making true claims about the one and only member of the kind, God. Since maintaining that there is only one member of the kind, God, is clearly a way to maintain that there is exactly one God, the account is clearly consistent with claim (1). Second, the account affirms that the Father, Son, and Spirit are three distinct substances, thereby affirming claim (2). It clearly states that they are each one of the only </w:t>
      </w:r>
      <w:r w:rsidR="00E73E93" w:rsidRPr="004A7B85">
        <w:rPr>
          <w:rFonts w:ascii="Times New Roman" w:hAnsi="Times New Roman" w:cs="Times New Roman"/>
          <w:i/>
          <w:sz w:val="24"/>
          <w:szCs w:val="24"/>
        </w:rPr>
        <w:t xml:space="preserve">three </w:t>
      </w:r>
      <w:r w:rsidR="00E73E93" w:rsidRPr="004A7B85">
        <w:rPr>
          <w:rFonts w:ascii="Times New Roman" w:hAnsi="Times New Roman" w:cs="Times New Roman"/>
          <w:sz w:val="24"/>
          <w:szCs w:val="24"/>
        </w:rPr>
        <w:t xml:space="preserve">distinct substances that serve as the substantial constituents of </w:t>
      </w:r>
      <w:r w:rsidR="00083D83">
        <w:rPr>
          <w:rFonts w:ascii="Times New Roman" w:hAnsi="Times New Roman" w:cs="Times New Roman"/>
          <w:sz w:val="24"/>
          <w:szCs w:val="24"/>
        </w:rPr>
        <w:t>truthmaker</w:t>
      </w:r>
      <w:r w:rsidR="00E73E93" w:rsidRPr="004A7B85">
        <w:rPr>
          <w:rFonts w:ascii="Times New Roman" w:hAnsi="Times New Roman" w:cs="Times New Roman"/>
          <w:sz w:val="24"/>
          <w:szCs w:val="24"/>
        </w:rPr>
        <w:t xml:space="preserve">s for claims about God. Finally, the account is able to maintain that, by virtue of their consubstantiality, each of the Father, Son, and Spirit “is God” in a robust sense. </w:t>
      </w:r>
      <w:r w:rsidR="00E73E93">
        <w:rPr>
          <w:rFonts w:ascii="Times New Roman" w:hAnsi="Times New Roman" w:cs="Times New Roman"/>
          <w:sz w:val="24"/>
          <w:szCs w:val="24"/>
        </w:rPr>
        <w:t xml:space="preserve">To see this, return to the case of the statue and the particles and imagine that someone has just been told, as above, that the statue is not identical to any substance over and above the particles, but that there are still truths about the statue. Such a person may wonder, “Well, what </w:t>
      </w:r>
      <w:r w:rsidR="00E73E93">
        <w:rPr>
          <w:rFonts w:ascii="Times New Roman" w:hAnsi="Times New Roman" w:cs="Times New Roman"/>
          <w:i/>
          <w:sz w:val="24"/>
          <w:szCs w:val="24"/>
        </w:rPr>
        <w:t>is</w:t>
      </w:r>
      <w:r w:rsidR="00E73E93">
        <w:rPr>
          <w:rFonts w:ascii="Times New Roman" w:hAnsi="Times New Roman" w:cs="Times New Roman"/>
          <w:sz w:val="24"/>
          <w:szCs w:val="24"/>
        </w:rPr>
        <w:t xml:space="preserve"> the statue, then?” I propose that as good an answer to this question as any is that, to the extent that anything “is the statue,” it is the member particles of each of the distinct sets of particles whose members serve as the only substantial constituents of a minimal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 for a claim about the statue. One wouldn’t want to privilege the member particles of any </w:t>
      </w:r>
      <w:r w:rsidR="00E73E93">
        <w:rPr>
          <w:rFonts w:ascii="Times New Roman" w:hAnsi="Times New Roman" w:cs="Times New Roman"/>
          <w:i/>
          <w:sz w:val="24"/>
          <w:szCs w:val="24"/>
        </w:rPr>
        <w:t xml:space="preserve">one </w:t>
      </w:r>
      <w:r w:rsidR="00E73E93">
        <w:rPr>
          <w:rFonts w:ascii="Times New Roman" w:hAnsi="Times New Roman" w:cs="Times New Roman"/>
          <w:sz w:val="24"/>
          <w:szCs w:val="24"/>
        </w:rPr>
        <w:t xml:space="preserve">of these sets over the members of any other, claiming that only the member particles of </w:t>
      </w:r>
      <w:r w:rsidR="00E73E93" w:rsidRPr="00E41520">
        <w:rPr>
          <w:rFonts w:ascii="Times New Roman" w:hAnsi="Times New Roman" w:cs="Times New Roman"/>
          <w:i/>
          <w:sz w:val="24"/>
          <w:szCs w:val="24"/>
        </w:rPr>
        <w:t>one</w:t>
      </w:r>
      <w:r w:rsidR="00E73E93">
        <w:rPr>
          <w:rFonts w:ascii="Times New Roman" w:hAnsi="Times New Roman" w:cs="Times New Roman"/>
          <w:sz w:val="24"/>
          <w:szCs w:val="24"/>
        </w:rPr>
        <w:t xml:space="preserve"> of these sets “are the statue.” Yet, it would also be unattractive to maintain that there is no sense at all in which anything “is the statue.” The statue, in a robust sense, is just </w:t>
      </w:r>
      <w:r w:rsidR="00E73E93" w:rsidRPr="00BD28AC">
        <w:rPr>
          <w:rFonts w:ascii="Times New Roman" w:hAnsi="Times New Roman" w:cs="Times New Roman"/>
          <w:i/>
          <w:sz w:val="24"/>
          <w:szCs w:val="24"/>
        </w:rPr>
        <w:t>these</w:t>
      </w:r>
      <w:r w:rsidR="00E73E93">
        <w:rPr>
          <w:rFonts w:ascii="Times New Roman" w:hAnsi="Times New Roman" w:cs="Times New Roman"/>
          <w:sz w:val="24"/>
          <w:szCs w:val="24"/>
        </w:rPr>
        <w:t xml:space="preserve"> particles, and </w:t>
      </w:r>
      <w:r w:rsidR="00E73E93" w:rsidRPr="00BD28AC">
        <w:rPr>
          <w:rFonts w:ascii="Times New Roman" w:hAnsi="Times New Roman" w:cs="Times New Roman"/>
          <w:i/>
          <w:sz w:val="24"/>
          <w:szCs w:val="24"/>
        </w:rPr>
        <w:t>those</w:t>
      </w:r>
      <w:r w:rsidR="00E73E93">
        <w:rPr>
          <w:rFonts w:ascii="Times New Roman" w:hAnsi="Times New Roman" w:cs="Times New Roman"/>
          <w:sz w:val="24"/>
          <w:szCs w:val="24"/>
        </w:rPr>
        <w:t xml:space="preserve"> particles, and </w:t>
      </w:r>
      <w:r w:rsidR="00E73E93" w:rsidRPr="00BD28AC">
        <w:rPr>
          <w:rFonts w:ascii="Times New Roman" w:hAnsi="Times New Roman" w:cs="Times New Roman"/>
          <w:i/>
          <w:sz w:val="24"/>
          <w:szCs w:val="24"/>
        </w:rPr>
        <w:t>those</w:t>
      </w:r>
      <w:r w:rsidR="00E73E93">
        <w:rPr>
          <w:rFonts w:ascii="Times New Roman" w:hAnsi="Times New Roman" w:cs="Times New Roman"/>
          <w:sz w:val="24"/>
          <w:szCs w:val="24"/>
        </w:rPr>
        <w:t xml:space="preserve"> particles that serve as the substantial constituents of minimal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s for claims about it. Similarly, I propose that there is a clear and robust sense in which each of the Father, Son, and Spirit “is God.” It would be a mistake to privilege one of the divine Persons over the others, proclaiming that only this Person “is God.” And it would be a mistake to say that nothing in any sense “is God.” Of course, the sense in which the particles “are the statue” and the sense in which each of the Father, Son and Spirit “is God” is a sense other than that of numerical identity. It is rather a sense that has to do with the role served by the particles, as well as the Father, Son, and Spirit, in minimal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s. The members of distinct sets of particles “are the statue” because they serve as the only substantial constituents of minimal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s for claims about the statue. Likewise, each of the Father, Son, and Spirit “is God” because each serves as the only substantial constituent of minimal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s for claims about God. Notably, the idea that in at least some cases the substantial constituent of a minimal </w:t>
      </w:r>
      <w:r w:rsidR="00083D83">
        <w:rPr>
          <w:rFonts w:ascii="Times New Roman" w:hAnsi="Times New Roman" w:cs="Times New Roman"/>
          <w:sz w:val="24"/>
          <w:szCs w:val="24"/>
        </w:rPr>
        <w:lastRenderedPageBreak/>
        <w:t>truthmaker</w:t>
      </w:r>
      <w:r w:rsidR="00E73E93">
        <w:rPr>
          <w:rFonts w:ascii="Times New Roman" w:hAnsi="Times New Roman" w:cs="Times New Roman"/>
          <w:sz w:val="24"/>
          <w:szCs w:val="24"/>
        </w:rPr>
        <w:t xml:space="preserve"> for a claim about some X in some sense “is X” has </w:t>
      </w:r>
      <w:r>
        <w:rPr>
          <w:rFonts w:ascii="Times New Roman" w:hAnsi="Times New Roman" w:cs="Times New Roman"/>
          <w:sz w:val="24"/>
          <w:szCs w:val="24"/>
        </w:rPr>
        <w:t xml:space="preserve">philosophical </w:t>
      </w:r>
      <w:r w:rsidR="00E73E93">
        <w:rPr>
          <w:rFonts w:ascii="Times New Roman" w:hAnsi="Times New Roman" w:cs="Times New Roman"/>
          <w:sz w:val="24"/>
          <w:szCs w:val="24"/>
        </w:rPr>
        <w:t xml:space="preserve">precedent. In fact, Alexander Pruss (2008) employs this idea in his defense of the doctrine of divine simplicity, proposing that “God is God’s justice,” since God is the only substantial constituent in any minimal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 for any truth solely about God’s justice. I am simply broadening this idea here to cases where we have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 overdetermination. Rather than propose that there is nothing that in any sense “is X” in such cases, I propose that each of these substances equally “is X.” In this way, </w:t>
      </w:r>
      <w:r w:rsidR="00083D83">
        <w:rPr>
          <w:rFonts w:ascii="Times New Roman" w:hAnsi="Times New Roman" w:cs="Times New Roman"/>
          <w:sz w:val="24"/>
          <w:szCs w:val="24"/>
        </w:rPr>
        <w:t>Truthmaker</w:t>
      </w:r>
      <w:r w:rsidR="00E73E93">
        <w:rPr>
          <w:rFonts w:ascii="Times New Roman" w:hAnsi="Times New Roman" w:cs="Times New Roman"/>
          <w:sz w:val="24"/>
          <w:szCs w:val="24"/>
        </w:rPr>
        <w:t xml:space="preserve"> Trinitarianism yields </w:t>
      </w:r>
      <w:r w:rsidR="00E73E93" w:rsidRPr="004A7B85">
        <w:rPr>
          <w:rFonts w:ascii="Times New Roman" w:hAnsi="Times New Roman" w:cs="Times New Roman"/>
          <w:sz w:val="24"/>
          <w:szCs w:val="24"/>
        </w:rPr>
        <w:t>a clear and robust sense in which each of the F</w:t>
      </w:r>
      <w:r w:rsidR="00E73E93">
        <w:rPr>
          <w:rFonts w:ascii="Times New Roman" w:hAnsi="Times New Roman" w:cs="Times New Roman"/>
          <w:sz w:val="24"/>
          <w:szCs w:val="24"/>
        </w:rPr>
        <w:t xml:space="preserve">ather, Son, and Spirit “is God,” and so </w:t>
      </w:r>
      <w:r w:rsidR="00E73E93" w:rsidRPr="004A7B85">
        <w:rPr>
          <w:rFonts w:ascii="Times New Roman" w:hAnsi="Times New Roman" w:cs="Times New Roman"/>
          <w:sz w:val="24"/>
          <w:szCs w:val="24"/>
        </w:rPr>
        <w:t>(3) is maintained.</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Moreover, </w:t>
      </w:r>
      <w:r w:rsidR="00083D83">
        <w:rPr>
          <w:rFonts w:ascii="Times New Roman" w:hAnsi="Times New Roman" w:cs="Times New Roman"/>
          <w:sz w:val="24"/>
          <w:szCs w:val="24"/>
        </w:rPr>
        <w:t>Truthmaker</w:t>
      </w:r>
      <w:r w:rsidR="00BB0F64">
        <w:rPr>
          <w:rFonts w:ascii="Times New Roman" w:hAnsi="Times New Roman" w:cs="Times New Roman"/>
          <w:sz w:val="24"/>
          <w:szCs w:val="24"/>
        </w:rPr>
        <w:t xml:space="preserve"> Trinitarianism maintains </w:t>
      </w:r>
      <w:r w:rsidRPr="004A7B85">
        <w:rPr>
          <w:rFonts w:ascii="Times New Roman" w:hAnsi="Times New Roman" w:cs="Times New Roman"/>
          <w:sz w:val="24"/>
          <w:szCs w:val="24"/>
        </w:rPr>
        <w:t xml:space="preserve">(1)-(3) in a way that does not threaten to imply the </w:t>
      </w:r>
      <w:r w:rsidR="00BB0F64">
        <w:rPr>
          <w:rFonts w:ascii="Times New Roman" w:hAnsi="Times New Roman" w:cs="Times New Roman"/>
          <w:sz w:val="24"/>
          <w:szCs w:val="24"/>
        </w:rPr>
        <w:t xml:space="preserve">errors of polytheism or modalism </w:t>
      </w:r>
      <w:r w:rsidRPr="004A7B85">
        <w:rPr>
          <w:rFonts w:ascii="Times New Roman" w:hAnsi="Times New Roman" w:cs="Times New Roman"/>
          <w:sz w:val="24"/>
          <w:szCs w:val="24"/>
        </w:rPr>
        <w:t xml:space="preserve">in the way that the accounts surveyed </w:t>
      </w:r>
      <w:r w:rsidR="00BB0F64">
        <w:rPr>
          <w:rFonts w:ascii="Times New Roman" w:hAnsi="Times New Roman" w:cs="Times New Roman"/>
          <w:sz w:val="24"/>
          <w:szCs w:val="24"/>
        </w:rPr>
        <w:t>in the previous section</w:t>
      </w:r>
      <w:r w:rsidRPr="004A7B85">
        <w:rPr>
          <w:rFonts w:ascii="Times New Roman" w:hAnsi="Times New Roman" w:cs="Times New Roman"/>
          <w:sz w:val="24"/>
          <w:szCs w:val="24"/>
        </w:rPr>
        <w:t xml:space="preserve"> threaten to. Notice, first, that the </w:t>
      </w:r>
      <w:r w:rsidR="00083D83">
        <w:rPr>
          <w:rFonts w:ascii="Times New Roman" w:hAnsi="Times New Roman" w:cs="Times New Roman"/>
          <w:sz w:val="24"/>
          <w:szCs w:val="24"/>
        </w:rPr>
        <w:t>Truthmaker</w:t>
      </w:r>
      <w:r w:rsidR="00BB0F64">
        <w:rPr>
          <w:rFonts w:ascii="Times New Roman" w:hAnsi="Times New Roman" w:cs="Times New Roman"/>
          <w:sz w:val="24"/>
          <w:szCs w:val="24"/>
        </w:rPr>
        <w:t xml:space="preserve"> Trinitarianism</w:t>
      </w:r>
      <w:r w:rsidRPr="004A7B85">
        <w:rPr>
          <w:rFonts w:ascii="Times New Roman" w:hAnsi="Times New Roman" w:cs="Times New Roman"/>
          <w:sz w:val="24"/>
          <w:szCs w:val="24"/>
        </w:rPr>
        <w:t xml:space="preserve"> requires by definition that the Father, Son, and Spirit are substances, thereby avoiding the concern of modalism that threatens Latin and Constitution approaches. Moreover, the specific role the view assigns to the Father, Son, and Spirit is a role that even the most ontologically parsimonious metaphysicians will grant can and perhaps must be played by substances. </w:t>
      </w:r>
      <w:r w:rsidR="00E95C99">
        <w:rPr>
          <w:rFonts w:ascii="Times New Roman" w:hAnsi="Times New Roman" w:cs="Times New Roman"/>
          <w:sz w:val="24"/>
          <w:szCs w:val="24"/>
        </w:rPr>
        <w:t>Second</w:t>
      </w:r>
      <w:r w:rsidRPr="004A7B85">
        <w:rPr>
          <w:rFonts w:ascii="Times New Roman" w:hAnsi="Times New Roman" w:cs="Times New Roman"/>
          <w:sz w:val="24"/>
          <w:szCs w:val="24"/>
        </w:rPr>
        <w:t xml:space="preserve">, as discussed previously, the only claims about a member of the kind, God, made true by states of affairs involving the Father, Son, or Spirit are claims about </w:t>
      </w:r>
      <w:r w:rsidRPr="004A7B85">
        <w:rPr>
          <w:rFonts w:ascii="Times New Roman" w:hAnsi="Times New Roman" w:cs="Times New Roman"/>
          <w:i/>
          <w:sz w:val="24"/>
          <w:szCs w:val="24"/>
        </w:rPr>
        <w:t xml:space="preserve">the only </w:t>
      </w:r>
      <w:r w:rsidRPr="004A7B85">
        <w:rPr>
          <w:rFonts w:ascii="Times New Roman" w:hAnsi="Times New Roman" w:cs="Times New Roman"/>
          <w:sz w:val="24"/>
          <w:szCs w:val="24"/>
        </w:rPr>
        <w:t xml:space="preserve">member of the kind, God. Thus, the view has it that there is exactly one God. This feature of the account avoids the problem of polytheism that threatens Greek approaches. </w:t>
      </w:r>
      <w:r w:rsidR="00E95C99">
        <w:rPr>
          <w:rFonts w:ascii="Times New Roman" w:hAnsi="Times New Roman" w:cs="Times New Roman"/>
          <w:sz w:val="24"/>
          <w:szCs w:val="24"/>
        </w:rPr>
        <w:t>Third</w:t>
      </w:r>
      <w:r w:rsidRPr="004A7B85">
        <w:rPr>
          <w:rFonts w:ascii="Times New Roman" w:hAnsi="Times New Roman" w:cs="Times New Roman"/>
          <w:sz w:val="24"/>
          <w:szCs w:val="24"/>
        </w:rPr>
        <w:t xml:space="preserve">,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does not imply that God is a fourth substance over and above the substances of the Father, Son, and Spirit, as Greek approaches threaten to do. Indeed, since truths about God supervene on truths about the Father, Son, and Spirit, the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w:t>
      </w:r>
      <w:r w:rsidR="00E95C99">
        <w:rPr>
          <w:rFonts w:ascii="Times New Roman" w:hAnsi="Times New Roman" w:cs="Times New Roman"/>
          <w:sz w:val="24"/>
          <w:szCs w:val="24"/>
        </w:rPr>
        <w:t>rian will maintain that God is nothing over and above</w:t>
      </w:r>
      <w:r>
        <w:rPr>
          <w:rFonts w:ascii="Times New Roman" w:hAnsi="Times New Roman" w:cs="Times New Roman"/>
          <w:sz w:val="24"/>
          <w:szCs w:val="24"/>
        </w:rPr>
        <w:t xml:space="preserve"> the Father, Son, and Spirit, just as the ontologically serious metaphysician will maintain that the statue is nothing over and above its particles. Finally, there </w:t>
      </w:r>
      <w:r w:rsidRPr="004A7B85">
        <w:rPr>
          <w:rFonts w:ascii="Times New Roman" w:hAnsi="Times New Roman" w:cs="Times New Roman"/>
          <w:sz w:val="24"/>
          <w:szCs w:val="24"/>
        </w:rPr>
        <w:t xml:space="preserve">is a robust sense in which each of the Father, Son, and Spirit “is God” according to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Indeed, each “is God” as much as any substance is</w:t>
      </w:r>
      <w:r>
        <w:rPr>
          <w:rFonts w:ascii="Times New Roman" w:hAnsi="Times New Roman" w:cs="Times New Roman"/>
          <w:sz w:val="24"/>
          <w:szCs w:val="24"/>
        </w:rPr>
        <w:t xml:space="preserve">. </w:t>
      </w:r>
      <w:r w:rsidRPr="004A7B85">
        <w:rPr>
          <w:rFonts w:ascii="Times New Roman" w:hAnsi="Times New Roman" w:cs="Times New Roman"/>
          <w:sz w:val="24"/>
          <w:szCs w:val="24"/>
        </w:rPr>
        <w:t xml:space="preserve">This is strikingly different from the Greek approaches discussed above, where there is very clearly a substance which is more fully divine than each of the Father, Son, and Spirit, these latter having at most a secondary, derivative kind of divinity.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Let the foregoing account of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consusbstantiality, illustration of how this account is to be applied, </w:t>
      </w:r>
      <w:r w:rsidR="00E95C99">
        <w:rPr>
          <w:rFonts w:ascii="Times New Roman" w:hAnsi="Times New Roman" w:cs="Times New Roman"/>
          <w:sz w:val="24"/>
          <w:szCs w:val="24"/>
        </w:rPr>
        <w:t xml:space="preserve">and </w:t>
      </w:r>
      <w:r w:rsidRPr="004A7B85">
        <w:rPr>
          <w:rFonts w:ascii="Times New Roman" w:hAnsi="Times New Roman" w:cs="Times New Roman"/>
          <w:sz w:val="24"/>
          <w:szCs w:val="24"/>
        </w:rPr>
        <w:t xml:space="preserve">explanation of how it maintains (1)-(3) and does so in a way that does not succumb to the same problems that </w:t>
      </w:r>
      <w:r>
        <w:rPr>
          <w:rFonts w:ascii="Times New Roman" w:hAnsi="Times New Roman" w:cs="Times New Roman"/>
          <w:sz w:val="24"/>
          <w:szCs w:val="24"/>
        </w:rPr>
        <w:t xml:space="preserve">plausibly </w:t>
      </w:r>
      <w:r w:rsidRPr="004A7B85">
        <w:rPr>
          <w:rFonts w:ascii="Times New Roman" w:hAnsi="Times New Roman" w:cs="Times New Roman"/>
          <w:sz w:val="24"/>
          <w:szCs w:val="24"/>
        </w:rPr>
        <w:t>threaten the approaches su</w:t>
      </w:r>
      <w:r w:rsidR="00E95C99">
        <w:rPr>
          <w:rFonts w:ascii="Times New Roman" w:hAnsi="Times New Roman" w:cs="Times New Roman"/>
          <w:sz w:val="24"/>
          <w:szCs w:val="24"/>
        </w:rPr>
        <w:t xml:space="preserve">rveyed in the previous section </w:t>
      </w:r>
      <w:r w:rsidRPr="004A7B85">
        <w:rPr>
          <w:rFonts w:ascii="Times New Roman" w:hAnsi="Times New Roman" w:cs="Times New Roman"/>
          <w:sz w:val="24"/>
          <w:szCs w:val="24"/>
        </w:rPr>
        <w:t xml:space="preserve">suffice for an initial statement of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I further clarify and defend this </w:t>
      </w:r>
      <w:r w:rsidR="00E95C99">
        <w:rPr>
          <w:rFonts w:ascii="Times New Roman" w:hAnsi="Times New Roman" w:cs="Times New Roman"/>
          <w:sz w:val="24"/>
          <w:szCs w:val="24"/>
        </w:rPr>
        <w:t>view</w:t>
      </w:r>
      <w:r w:rsidRPr="004A7B85">
        <w:rPr>
          <w:rFonts w:ascii="Times New Roman" w:hAnsi="Times New Roman" w:cs="Times New Roman"/>
          <w:sz w:val="24"/>
          <w:szCs w:val="24"/>
        </w:rPr>
        <w:t xml:space="preserve"> in response to several objections in the final section below.</w:t>
      </w:r>
    </w:p>
    <w:p w:rsidR="00E73E93" w:rsidRDefault="00E73E93" w:rsidP="00E73E93">
      <w:pPr>
        <w:pStyle w:val="ListParagraph"/>
        <w:spacing w:line="240" w:lineRule="auto"/>
        <w:ind w:left="360"/>
        <w:rPr>
          <w:rFonts w:ascii="Times New Roman" w:hAnsi="Times New Roman" w:cs="Times New Roman"/>
          <w:sz w:val="24"/>
          <w:szCs w:val="24"/>
        </w:rPr>
      </w:pPr>
    </w:p>
    <w:p w:rsidR="00E73E93" w:rsidRPr="004A7B85" w:rsidRDefault="00E73E93" w:rsidP="00E73E93">
      <w:pPr>
        <w:pStyle w:val="ListParagraph"/>
        <w:numPr>
          <w:ilvl w:val="0"/>
          <w:numId w:val="3"/>
        </w:numPr>
        <w:spacing w:line="240" w:lineRule="auto"/>
        <w:ind w:left="360"/>
        <w:rPr>
          <w:rFonts w:ascii="Times New Roman" w:hAnsi="Times New Roman" w:cs="Times New Roman"/>
          <w:sz w:val="24"/>
          <w:szCs w:val="24"/>
        </w:rPr>
      </w:pPr>
      <w:r w:rsidRPr="004A7B85">
        <w:rPr>
          <w:rFonts w:ascii="Times New Roman" w:hAnsi="Times New Roman" w:cs="Times New Roman"/>
          <w:sz w:val="24"/>
          <w:szCs w:val="24"/>
        </w:rPr>
        <w:t>Responses to Objections</w:t>
      </w: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 xml:space="preserve">This final section responds to several of the best objections to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of wh</w:t>
      </w:r>
      <w:r>
        <w:rPr>
          <w:rFonts w:ascii="Times New Roman" w:hAnsi="Times New Roman" w:cs="Times New Roman"/>
          <w:sz w:val="24"/>
          <w:szCs w:val="24"/>
        </w:rPr>
        <w:t>ich I am aware. My hope is that</w:t>
      </w:r>
      <w:r w:rsidRPr="004A7B85">
        <w:rPr>
          <w:rFonts w:ascii="Times New Roman" w:hAnsi="Times New Roman" w:cs="Times New Roman"/>
          <w:sz w:val="24"/>
          <w:szCs w:val="24"/>
        </w:rPr>
        <w:t xml:space="preserve"> even if the reader does not find my responses to these o</w:t>
      </w:r>
      <w:r>
        <w:rPr>
          <w:rFonts w:ascii="Times New Roman" w:hAnsi="Times New Roman" w:cs="Times New Roman"/>
          <w:sz w:val="24"/>
          <w:szCs w:val="24"/>
        </w:rPr>
        <w:t>bjections ultimately convincing</w:t>
      </w:r>
      <w:r w:rsidRPr="004A7B85">
        <w:rPr>
          <w:rFonts w:ascii="Times New Roman" w:hAnsi="Times New Roman" w:cs="Times New Roman"/>
          <w:sz w:val="24"/>
          <w:szCs w:val="24"/>
        </w:rPr>
        <w:t xml:space="preserve"> she will agree that the responses at least point in promising </w:t>
      </w:r>
      <w:r w:rsidRPr="004A7B85">
        <w:rPr>
          <w:rFonts w:ascii="Times New Roman" w:hAnsi="Times New Roman" w:cs="Times New Roman"/>
          <w:sz w:val="24"/>
          <w:szCs w:val="24"/>
        </w:rPr>
        <w:lastRenderedPageBreak/>
        <w:t xml:space="preserve">enough directions that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should continue to be considered alongside Latin, Greek, and Constitution Trinitarianisms as a potential answer to the philosophical challenge of the Trinity that is well-worth further investigation. One strategy I will employ several times below is to show that if a particular objection threatens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then it threatens at least some of these other approaches as well; thus, the objection does not uncover a unique problem for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i/>
          <w:sz w:val="24"/>
          <w:szCs w:val="24"/>
        </w:rPr>
        <w:t>Objection 1: The Father, Son, and Spirit are not divine</w:t>
      </w:r>
      <w:r w:rsidRPr="004A7B85">
        <w:rPr>
          <w:rFonts w:ascii="Times New Roman" w:hAnsi="Times New Roman" w:cs="Times New Roman"/>
          <w:sz w:val="24"/>
          <w:szCs w:val="24"/>
        </w:rPr>
        <w:t xml:space="preserv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clearly teaches that there is only one member of the kind, God. But, this member of the kind, God, is neither identical to the Father, nor the Son, nor the Spirit. Indeed, neither the Father, nor the Son, nor the Spirit is a member of the kind, God, on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How, then, can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defend the claim that each of the Father, the Son, and the Spirit “is God?”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i/>
          <w:sz w:val="24"/>
          <w:szCs w:val="24"/>
        </w:rPr>
        <w:t xml:space="preserve">Reply: </w:t>
      </w:r>
      <w:r w:rsidRPr="004A7B85">
        <w:rPr>
          <w:rFonts w:ascii="Times New Roman" w:hAnsi="Times New Roman" w:cs="Times New Roman"/>
          <w:sz w:val="24"/>
          <w:szCs w:val="24"/>
        </w:rPr>
        <w:t xml:space="preserve">My reply is that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can maintain that each of the Father, Son, and Spirit “is God” in much the same sense in which </w:t>
      </w:r>
      <w:r w:rsidR="00E95C99">
        <w:rPr>
          <w:rFonts w:ascii="Times New Roman" w:hAnsi="Times New Roman" w:cs="Times New Roman"/>
          <w:sz w:val="24"/>
          <w:szCs w:val="24"/>
        </w:rPr>
        <w:t>the members of several distinct sets of particles “are Athena</w:t>
      </w:r>
      <w:r w:rsidRPr="004A7B85">
        <w:rPr>
          <w:rFonts w:ascii="Times New Roman" w:hAnsi="Times New Roman" w:cs="Times New Roman"/>
          <w:sz w:val="24"/>
          <w:szCs w:val="24"/>
        </w:rPr>
        <w:t xml:space="preserve">.” I’m not proposing that this implies that the Father, Son, and Spirit </w:t>
      </w:r>
      <w:r w:rsidRPr="004A7B85">
        <w:rPr>
          <w:rFonts w:ascii="Times New Roman" w:hAnsi="Times New Roman" w:cs="Times New Roman"/>
          <w:i/>
          <w:sz w:val="24"/>
          <w:szCs w:val="24"/>
        </w:rPr>
        <w:t xml:space="preserve">are </w:t>
      </w:r>
      <w:r w:rsidRPr="004A7B85">
        <w:rPr>
          <w:rFonts w:ascii="Times New Roman" w:hAnsi="Times New Roman" w:cs="Times New Roman"/>
          <w:sz w:val="24"/>
          <w:szCs w:val="24"/>
        </w:rPr>
        <w:t xml:space="preserve">members of the kind, God. Rather, I am proposing an alternative understanding of what it is in virtue of which the Father, Son and Spirit each “is God.” They aren’t each God because they are members of the kind, God. Rather, each “is God” because of the role played by each in making true claims that are exclusively about the one and only member of the kind, God. </w:t>
      </w:r>
    </w:p>
    <w:p w:rsidR="00083D83"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The fact that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proposes a unique sense in which each of the Father, Son, and Spirit “is God” is not unique to this version o</w:t>
      </w:r>
      <w:r w:rsidR="00083D83">
        <w:rPr>
          <w:rFonts w:ascii="Times New Roman" w:hAnsi="Times New Roman" w:cs="Times New Roman"/>
          <w:sz w:val="24"/>
          <w:szCs w:val="24"/>
        </w:rPr>
        <w:t>f Trinitarianism. Indeed, Latin and Greek</w:t>
      </w:r>
      <w:r w:rsidRPr="004A7B85">
        <w:rPr>
          <w:rFonts w:ascii="Times New Roman" w:hAnsi="Times New Roman" w:cs="Times New Roman"/>
          <w:sz w:val="24"/>
          <w:szCs w:val="24"/>
        </w:rPr>
        <w:t xml:space="preserve"> Trinitarianisms can </w:t>
      </w:r>
      <w:r w:rsidR="00083D83">
        <w:rPr>
          <w:rFonts w:ascii="Times New Roman" w:hAnsi="Times New Roman" w:cs="Times New Roman"/>
          <w:sz w:val="24"/>
          <w:szCs w:val="24"/>
        </w:rPr>
        <w:t>also</w:t>
      </w:r>
      <w:r w:rsidRPr="004A7B85">
        <w:rPr>
          <w:rFonts w:ascii="Times New Roman" w:hAnsi="Times New Roman" w:cs="Times New Roman"/>
          <w:sz w:val="24"/>
          <w:szCs w:val="24"/>
        </w:rPr>
        <w:t xml:space="preserve"> be </w:t>
      </w:r>
      <w:r w:rsidR="00AB590F">
        <w:rPr>
          <w:rFonts w:ascii="Times New Roman" w:hAnsi="Times New Roman" w:cs="Times New Roman"/>
          <w:sz w:val="24"/>
          <w:szCs w:val="24"/>
        </w:rPr>
        <w:t>understood</w:t>
      </w:r>
      <w:r w:rsidRPr="004A7B85">
        <w:rPr>
          <w:rFonts w:ascii="Times New Roman" w:hAnsi="Times New Roman" w:cs="Times New Roman"/>
          <w:sz w:val="24"/>
          <w:szCs w:val="24"/>
        </w:rPr>
        <w:t xml:space="preserve"> as proposing unique senses in which each of the Father, Son, and Spirit “is God.” According to Latin approaches, each “is God” in the same sense in which seated Socrates “is Socrates.” According to Greek approaches, each “is God” in the sense th</w:t>
      </w:r>
      <w:r w:rsidR="00083D83">
        <w:rPr>
          <w:rFonts w:ascii="Times New Roman" w:hAnsi="Times New Roman" w:cs="Times New Roman"/>
          <w:sz w:val="24"/>
          <w:szCs w:val="24"/>
        </w:rPr>
        <w:t>at the parts of a dog “are dog,” supposing we grant that there is such a sense. In neither case is it clear that each of the Father, Son, and Spirit “is God” because each is a member of the kind, God.</w:t>
      </w:r>
      <w:r w:rsidRPr="004A7B85">
        <w:rPr>
          <w:rFonts w:ascii="Times New Roman" w:hAnsi="Times New Roman" w:cs="Times New Roman"/>
          <w:sz w:val="24"/>
          <w:szCs w:val="24"/>
        </w:rPr>
        <w:t xml:space="preserve"> </w:t>
      </w:r>
    </w:p>
    <w:p w:rsidR="00E73E93" w:rsidRDefault="00E73E93" w:rsidP="00E73E93">
      <w:pPr>
        <w:ind w:firstLine="720"/>
        <w:rPr>
          <w:rFonts w:ascii="Times New Roman" w:hAnsi="Times New Roman" w:cs="Times New Roman"/>
          <w:sz w:val="24"/>
          <w:szCs w:val="24"/>
        </w:rPr>
      </w:pPr>
      <w:r w:rsidRPr="004A7B85">
        <w:rPr>
          <w:rFonts w:ascii="Times New Roman" w:hAnsi="Times New Roman" w:cs="Times New Roman"/>
          <w:i/>
          <w:sz w:val="24"/>
          <w:szCs w:val="24"/>
        </w:rPr>
        <w:t>Objection 2: There isn’t really a God</w:t>
      </w:r>
      <w:r w:rsidRPr="004A7B85">
        <w:rPr>
          <w:rFonts w:ascii="Times New Roman" w:hAnsi="Times New Roman" w:cs="Times New Roman"/>
          <w:sz w:val="24"/>
          <w:szCs w:val="24"/>
        </w:rPr>
        <w:t xml:space="preserve">. While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proposes that there are truths about the one and only member of the kind, God, it refuses to grant any robust metaphysical status to this God. The one and only member of the kind, God, is not a substance, and it is said to be nothing more, metaphysically speaking, over and above the Father, Son, and Spirit. It is to be treated in the way that the ontologically parsimonious metaphysician treats statues. But this seems to make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a form of atheism. Ultimately, on this view, there is no God.</w:t>
      </w:r>
    </w:p>
    <w:p w:rsidR="00E73E93" w:rsidRPr="00E95C99" w:rsidRDefault="00E73E93" w:rsidP="00E73E93">
      <w:pPr>
        <w:ind w:firstLine="720"/>
        <w:rPr>
          <w:rFonts w:ascii="Times New Roman" w:hAnsi="Times New Roman" w:cs="Times New Roman"/>
          <w:sz w:val="24"/>
          <w:szCs w:val="24"/>
        </w:rPr>
      </w:pPr>
      <w:r w:rsidRPr="004A7B85">
        <w:rPr>
          <w:rFonts w:ascii="Times New Roman" w:hAnsi="Times New Roman" w:cs="Times New Roman"/>
          <w:i/>
          <w:sz w:val="24"/>
          <w:szCs w:val="24"/>
        </w:rPr>
        <w:t xml:space="preserve">Reply: </w:t>
      </w:r>
      <w:r w:rsidRPr="004A7B85">
        <w:rPr>
          <w:rFonts w:ascii="Times New Roman" w:hAnsi="Times New Roman" w:cs="Times New Roman"/>
          <w:sz w:val="24"/>
          <w:szCs w:val="24"/>
        </w:rPr>
        <w:t xml:space="preserve">I reply, first, that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is not a form of atheism. Exactly one member of the kind, God, does exist, according to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Indeed, the claim “God exists” is made true by more than one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—one with the Father as </w:t>
      </w:r>
      <w:r w:rsidRPr="004A7B85">
        <w:rPr>
          <w:rFonts w:ascii="Times New Roman" w:hAnsi="Times New Roman" w:cs="Times New Roman"/>
          <w:sz w:val="24"/>
          <w:szCs w:val="24"/>
        </w:rPr>
        <w:lastRenderedPageBreak/>
        <w:t xml:space="preserve">its substantial constituent, one with the Son as its substantial constituent, and one with the Spirit as its substantial constituent. </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Second, I reply that the question of what metaphysical status God is awarded is one that admits of different interpretations. If we want to know whether God is a substance,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may propose an affirmative answer. After all, the claim “God is a substance” is </w:t>
      </w:r>
      <w:r>
        <w:rPr>
          <w:rFonts w:ascii="Times New Roman" w:hAnsi="Times New Roman" w:cs="Times New Roman"/>
          <w:sz w:val="24"/>
          <w:szCs w:val="24"/>
        </w:rPr>
        <w:t xml:space="preserve">plausibly </w:t>
      </w:r>
      <w:r w:rsidRPr="004A7B85">
        <w:rPr>
          <w:rFonts w:ascii="Times New Roman" w:hAnsi="Times New Roman" w:cs="Times New Roman"/>
          <w:sz w:val="24"/>
          <w:szCs w:val="24"/>
        </w:rPr>
        <w:t xml:space="preserve">made true by three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s—one with the Father as its substantial constituent, one with the Son, and one with the Spirit. Indeed, since God “is” (in the </w:t>
      </w:r>
      <w:r w:rsidR="00083D83">
        <w:rPr>
          <w:rFonts w:ascii="Times New Roman" w:hAnsi="Times New Roman" w:cs="Times New Roman"/>
          <w:sz w:val="24"/>
          <w:szCs w:val="24"/>
        </w:rPr>
        <w:t>truthmaker</w:t>
      </w:r>
      <w:r w:rsidR="00AC5C8C">
        <w:rPr>
          <w:rFonts w:ascii="Times New Roman" w:hAnsi="Times New Roman" w:cs="Times New Roman"/>
          <w:sz w:val="24"/>
          <w:szCs w:val="24"/>
        </w:rPr>
        <w:t xml:space="preserve"> </w:t>
      </w:r>
      <w:r w:rsidRPr="004A7B85">
        <w:rPr>
          <w:rFonts w:ascii="Times New Roman" w:hAnsi="Times New Roman" w:cs="Times New Roman"/>
          <w:sz w:val="24"/>
          <w:szCs w:val="24"/>
        </w:rPr>
        <w:t xml:space="preserve">sense) each of the Father, Son, and Spirit, and each of the Father, Son, and Spirit is identical to a distinct substance, it follows that God “is” </w:t>
      </w:r>
      <w:r>
        <w:rPr>
          <w:rFonts w:ascii="Times New Roman" w:hAnsi="Times New Roman" w:cs="Times New Roman"/>
          <w:sz w:val="24"/>
          <w:szCs w:val="24"/>
        </w:rPr>
        <w:t>(</w:t>
      </w:r>
      <w:r w:rsidR="00AC5C8C">
        <w:rPr>
          <w:rFonts w:ascii="Times New Roman" w:hAnsi="Times New Roman" w:cs="Times New Roman"/>
          <w:sz w:val="24"/>
          <w:szCs w:val="24"/>
        </w:rPr>
        <w:t xml:space="preserve">in the </w:t>
      </w:r>
      <w:r w:rsidR="00083D83">
        <w:rPr>
          <w:rFonts w:ascii="Times New Roman" w:hAnsi="Times New Roman" w:cs="Times New Roman"/>
          <w:sz w:val="24"/>
          <w:szCs w:val="24"/>
        </w:rPr>
        <w:t>truthmaker</w:t>
      </w:r>
      <w:r w:rsidR="00AC5C8C">
        <w:rPr>
          <w:rFonts w:ascii="Times New Roman" w:hAnsi="Times New Roman" w:cs="Times New Roman"/>
          <w:sz w:val="24"/>
          <w:szCs w:val="24"/>
        </w:rPr>
        <w:t xml:space="preserve"> sense</w:t>
      </w:r>
      <w:r>
        <w:rPr>
          <w:rFonts w:ascii="Times New Roman" w:hAnsi="Times New Roman" w:cs="Times New Roman"/>
          <w:sz w:val="24"/>
          <w:szCs w:val="24"/>
        </w:rPr>
        <w:t xml:space="preserve">) </w:t>
      </w:r>
      <w:r w:rsidRPr="004A7B85">
        <w:rPr>
          <w:rFonts w:ascii="Times New Roman" w:hAnsi="Times New Roman" w:cs="Times New Roman"/>
          <w:sz w:val="24"/>
          <w:szCs w:val="24"/>
        </w:rPr>
        <w:t>each of three non-identical substances. Certainly, then, God “is” a substance—the substance that is identical to the Father, the substance that is identical to the Son, and the substance that is identical to the Spirit.</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sz w:val="24"/>
          <w:szCs w:val="24"/>
        </w:rPr>
        <w:t xml:space="preserve">But it may be that what the question is getting at is something else. Perhaps what the one who asks the question wants to know is instead whether God is a substance and this substance is </w:t>
      </w:r>
      <w:r w:rsidRPr="004A7B85">
        <w:rPr>
          <w:rFonts w:ascii="Times New Roman" w:hAnsi="Times New Roman" w:cs="Times New Roman"/>
          <w:i/>
          <w:sz w:val="24"/>
          <w:szCs w:val="24"/>
        </w:rPr>
        <w:t>not</w:t>
      </w:r>
      <w:r w:rsidRPr="004A7B85">
        <w:rPr>
          <w:rFonts w:ascii="Times New Roman" w:hAnsi="Times New Roman" w:cs="Times New Roman"/>
          <w:sz w:val="24"/>
          <w:szCs w:val="24"/>
        </w:rPr>
        <w:t xml:space="preserve"> the same substance as the Father, Son, or Spirit. What she wants to know is whether God, </w:t>
      </w:r>
      <w:r w:rsidRPr="004A7B85">
        <w:rPr>
          <w:rFonts w:ascii="Times New Roman" w:hAnsi="Times New Roman" w:cs="Times New Roman"/>
          <w:i/>
          <w:sz w:val="24"/>
          <w:szCs w:val="24"/>
        </w:rPr>
        <w:t>as distinguished from</w:t>
      </w:r>
      <w:r w:rsidRPr="004A7B85">
        <w:rPr>
          <w:rFonts w:ascii="Times New Roman" w:hAnsi="Times New Roman" w:cs="Times New Roman"/>
          <w:sz w:val="24"/>
          <w:szCs w:val="24"/>
        </w:rPr>
        <w:t xml:space="preserve"> the Father, Son, and Spirit, is a substance in its own right. If so, then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will propose a negative answer. </w:t>
      </w:r>
      <w:r>
        <w:rPr>
          <w:rFonts w:ascii="Times New Roman" w:hAnsi="Times New Roman" w:cs="Times New Roman"/>
          <w:sz w:val="24"/>
          <w:szCs w:val="24"/>
        </w:rPr>
        <w:t xml:space="preserve">For, on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the only substance God “is” is the substance that is identical to the Father, the substance that is identical to the Son, and the substance that is identical to the Spirit. </w:t>
      </w:r>
      <w:r w:rsidRPr="004A7B85">
        <w:rPr>
          <w:rFonts w:ascii="Times New Roman" w:hAnsi="Times New Roman" w:cs="Times New Roman"/>
          <w:sz w:val="24"/>
          <w:szCs w:val="24"/>
        </w:rPr>
        <w:t xml:space="preserve">Yet, it isn’t clear that </w:t>
      </w:r>
      <w:r>
        <w:rPr>
          <w:rFonts w:ascii="Times New Roman" w:hAnsi="Times New Roman" w:cs="Times New Roman"/>
          <w:sz w:val="24"/>
          <w:szCs w:val="24"/>
        </w:rPr>
        <w:t xml:space="preserve">offering a negative answer to this question </w:t>
      </w:r>
      <w:r w:rsidRPr="004A7B85">
        <w:rPr>
          <w:rFonts w:ascii="Times New Roman" w:hAnsi="Times New Roman" w:cs="Times New Roman"/>
          <w:sz w:val="24"/>
          <w:szCs w:val="24"/>
        </w:rPr>
        <w:t xml:space="preserve">is problematic. For, granting the status of substance to God as distinguished from the Father, Son, and Spirit is not clearly required in order to maintain (1)-(3). </w:t>
      </w:r>
      <w:r w:rsidR="00AC5C8C">
        <w:rPr>
          <w:rFonts w:ascii="Times New Roman" w:hAnsi="Times New Roman" w:cs="Times New Roman"/>
          <w:sz w:val="24"/>
          <w:szCs w:val="24"/>
        </w:rPr>
        <w:t>Moreover</w:t>
      </w:r>
      <w:r w:rsidRPr="004A7B85">
        <w:rPr>
          <w:rFonts w:ascii="Times New Roman" w:hAnsi="Times New Roman" w:cs="Times New Roman"/>
          <w:sz w:val="24"/>
          <w:szCs w:val="24"/>
        </w:rPr>
        <w:t>, the attempts to answer the philosophical challenge of the Trinity surveyed above that do grant such a status to God as distinguished from the Father, Son, and Spirit, arguably run into difficulties precisely because they do so. If one grants the status of substance to God as distinguished from the Father, Son, and Spirit, one is faced with a dilemma. One can either grant to the Father, Son, and Spirit the status of substance also, as Greek approaches do, or one can refuse this status to the Father, Son, and Spirit, as Latin approaches do. Going the former route one must wrestle with polytheism and denying full divinity to the Father, Son, and Spirit; going the latter route one must wrestle with modalism. By contrast, it is noteworthy that the Constitution Trinitarian refuses to grant God the status of a substance that is not the same as the substance of the Father, Son, or Spirit. For the Constitution Trinitarian, the only substance God “is” is the same substance as the Father, Son, and Spirit.</w:t>
      </w:r>
      <w:r w:rsidRPr="004A7B85">
        <w:rPr>
          <w:rStyle w:val="FootnoteReference"/>
          <w:rFonts w:ascii="Times New Roman" w:hAnsi="Times New Roman" w:cs="Times New Roman"/>
          <w:sz w:val="24"/>
          <w:szCs w:val="24"/>
        </w:rPr>
        <w:footnoteReference w:id="16"/>
      </w:r>
      <w:r w:rsidRPr="004A7B85">
        <w:rPr>
          <w:rFonts w:ascii="Times New Roman" w:hAnsi="Times New Roman" w:cs="Times New Roman"/>
          <w:sz w:val="24"/>
          <w:szCs w:val="24"/>
        </w:rPr>
        <w:t xml:space="preserv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agrees with this insight of Constitution Trinitarianism. God “is” a substance, since God “is” each of the Father, Son, and Spirit, and each of the Father, Son, and Spirit is a substance. But God is not a substance that is not the substance that is the Father, </w:t>
      </w:r>
      <w:r w:rsidR="00AC5C8C">
        <w:rPr>
          <w:rFonts w:ascii="Times New Roman" w:hAnsi="Times New Roman" w:cs="Times New Roman"/>
          <w:sz w:val="24"/>
          <w:szCs w:val="24"/>
        </w:rPr>
        <w:t xml:space="preserve">Son, or </w:t>
      </w:r>
      <w:r w:rsidRPr="004A7B85">
        <w:rPr>
          <w:rFonts w:ascii="Times New Roman" w:hAnsi="Times New Roman" w:cs="Times New Roman"/>
          <w:sz w:val="24"/>
          <w:szCs w:val="24"/>
        </w:rPr>
        <w:t>Spirit.</w:t>
      </w:r>
    </w:p>
    <w:p w:rsidR="00E73E93" w:rsidRPr="004A7B85" w:rsidRDefault="00E73E93" w:rsidP="00E73E93">
      <w:pPr>
        <w:ind w:firstLine="720"/>
        <w:rPr>
          <w:rFonts w:ascii="Times New Roman" w:hAnsi="Times New Roman" w:cs="Times New Roman"/>
          <w:sz w:val="24"/>
          <w:szCs w:val="24"/>
        </w:rPr>
      </w:pPr>
      <w:r w:rsidRPr="004A7B85">
        <w:rPr>
          <w:rFonts w:ascii="Times New Roman" w:hAnsi="Times New Roman" w:cs="Times New Roman"/>
          <w:i/>
          <w:sz w:val="24"/>
          <w:szCs w:val="24"/>
        </w:rPr>
        <w:t xml:space="preserve">Objection 3: </w:t>
      </w:r>
      <w:r w:rsidR="00083D83">
        <w:rPr>
          <w:rFonts w:ascii="Times New Roman" w:hAnsi="Times New Roman" w:cs="Times New Roman"/>
          <w:i/>
          <w:sz w:val="24"/>
          <w:szCs w:val="24"/>
        </w:rPr>
        <w:t>Truthmaker</w:t>
      </w:r>
      <w:r w:rsidRPr="004A7B85">
        <w:rPr>
          <w:rFonts w:ascii="Times New Roman" w:hAnsi="Times New Roman" w:cs="Times New Roman"/>
          <w:i/>
          <w:sz w:val="24"/>
          <w:szCs w:val="24"/>
        </w:rPr>
        <w:t xml:space="preserve"> Trinitarianism merely stipulates that there is only one member of the kind, God, and this is unfair</w:t>
      </w:r>
      <w:r w:rsidRPr="004A7B85">
        <w:rPr>
          <w:rFonts w:ascii="Times New Roman" w:hAnsi="Times New Roman" w:cs="Times New Roman"/>
          <w:sz w:val="24"/>
          <w:szCs w:val="24"/>
        </w:rPr>
        <w:t xml:space="preserv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says that each of the Father, Son, and Spirit “is God.” But, the Father, Son, and Spirit are distinct substances. Why, then, does </w:t>
      </w:r>
      <w:r w:rsidR="00083D83">
        <w:rPr>
          <w:rFonts w:ascii="Times New Roman" w:hAnsi="Times New Roman" w:cs="Times New Roman"/>
          <w:sz w:val="24"/>
          <w:szCs w:val="24"/>
        </w:rPr>
        <w:lastRenderedPageBreak/>
        <w:t>Truthmaker</w:t>
      </w:r>
      <w:r w:rsidRPr="004A7B85">
        <w:rPr>
          <w:rFonts w:ascii="Times New Roman" w:hAnsi="Times New Roman" w:cs="Times New Roman"/>
          <w:sz w:val="24"/>
          <w:szCs w:val="24"/>
        </w:rPr>
        <w:t xml:space="preserve"> Trinitarianism not teach that there is more than one God? It seems that the only answer available to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is that this is simply how she has defined things. She has simply stipulated that each of the Father, Son, and Spirit “is God” only in that each serves as the substantial constituent of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 for claims about </w:t>
      </w:r>
      <w:r w:rsidRPr="004A7B85">
        <w:rPr>
          <w:rFonts w:ascii="Times New Roman" w:hAnsi="Times New Roman" w:cs="Times New Roman"/>
          <w:i/>
          <w:sz w:val="24"/>
          <w:szCs w:val="24"/>
        </w:rPr>
        <w:t>the only member of the kind, God</w:t>
      </w:r>
      <w:r w:rsidRPr="004A7B85">
        <w:rPr>
          <w:rFonts w:ascii="Times New Roman" w:hAnsi="Times New Roman" w:cs="Times New Roman"/>
          <w:sz w:val="24"/>
          <w:szCs w:val="24"/>
        </w:rPr>
        <w:t xml:space="preserve">. But, this seems unfair. She should not get to </w:t>
      </w:r>
      <w:r w:rsidR="001B13E1" w:rsidRPr="004A7B85">
        <w:rPr>
          <w:rFonts w:ascii="Times New Roman" w:hAnsi="Times New Roman" w:cs="Times New Roman"/>
          <w:sz w:val="24"/>
          <w:szCs w:val="24"/>
        </w:rPr>
        <w:t xml:space="preserve">simply </w:t>
      </w:r>
      <w:r w:rsidRPr="004A7B85">
        <w:rPr>
          <w:rFonts w:ascii="Times New Roman" w:hAnsi="Times New Roman" w:cs="Times New Roman"/>
          <w:sz w:val="24"/>
          <w:szCs w:val="24"/>
        </w:rPr>
        <w:t>assume that there is only one member of the kind, God, for there to be truths about. She needs to explain how it could be that, despite their non-identity, the Father, Son, and Spirit make true claims about numerically the same God.</w:t>
      </w:r>
    </w:p>
    <w:p w:rsidR="002E4D32" w:rsidRPr="004A7B85" w:rsidRDefault="002E4D32" w:rsidP="002E4D32">
      <w:pPr>
        <w:spacing w:before="200" w:after="0"/>
        <w:ind w:firstLine="720"/>
        <w:rPr>
          <w:rFonts w:ascii="Times New Roman" w:hAnsi="Times New Roman" w:cs="Times New Roman"/>
          <w:sz w:val="24"/>
          <w:szCs w:val="24"/>
        </w:rPr>
      </w:pPr>
      <w:r w:rsidRPr="004A7B85">
        <w:rPr>
          <w:rFonts w:ascii="Times New Roman" w:hAnsi="Times New Roman" w:cs="Times New Roman"/>
          <w:i/>
          <w:sz w:val="24"/>
          <w:szCs w:val="24"/>
        </w:rPr>
        <w:t xml:space="preserve">Reply: </w:t>
      </w:r>
      <w:r w:rsidRPr="004A7B85">
        <w:rPr>
          <w:rFonts w:ascii="Times New Roman" w:hAnsi="Times New Roman" w:cs="Times New Roman"/>
          <w:sz w:val="24"/>
          <w:szCs w:val="24"/>
        </w:rPr>
        <w:t xml:space="preserve">It is true that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Trinitarian’s account of the consubstantiality of the Father, Son, and Spirit presumes that there is only one member of the kind, God, about whom there are truths. But this should not be taken to imply that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simply </w:t>
      </w:r>
      <w:r w:rsidRPr="00B940A4">
        <w:rPr>
          <w:rFonts w:ascii="Times New Roman" w:hAnsi="Times New Roman" w:cs="Times New Roman"/>
          <w:i/>
          <w:sz w:val="24"/>
          <w:szCs w:val="24"/>
        </w:rPr>
        <w:t>assumes</w:t>
      </w:r>
      <w:r w:rsidRPr="004A7B85">
        <w:rPr>
          <w:rFonts w:ascii="Times New Roman" w:hAnsi="Times New Roman" w:cs="Times New Roman"/>
          <w:sz w:val="24"/>
          <w:szCs w:val="24"/>
        </w:rPr>
        <w:t xml:space="preserve"> that, despite their non-identity, each of the Father, Son, and Spirit can serve as the substantial constituents of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 for claims about numerically the same God. Rather, her proposal should be understood as follows. The Father, Son, and Spirit are consubstantial in that they stand in relations to one another that are sufficient for them to each serve as the substantial constituents of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s for claims about numerically the same God. Now, granted, I haven’t yet offered a theory as to exactly in what these relations consist. But, I have employed an analogy in order to show that such relations can obtain between more mundane things in the world, and that when they do, they can secure claims parallel to (1)-(3). My proposal isn’t that exactly such relations obtain between the Father, Son, and Spirit, but that relations much like these do.</w:t>
      </w:r>
      <w:r>
        <w:rPr>
          <w:rFonts w:ascii="Times New Roman" w:hAnsi="Times New Roman" w:cs="Times New Roman"/>
          <w:sz w:val="24"/>
          <w:szCs w:val="24"/>
        </w:rPr>
        <w:t xml:space="preserve"> Indeed, to be slightly more specific, the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 will propose that, like the overlap in membership between the distinct sets of particles that make true claims about Athena, it is a certain kind of overlap between the divine Persons, though not an overlapping of sharing parts,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that enables them to serve as the substantial constituents of equally minimal </w:t>
      </w:r>
      <w:r w:rsidR="00083D83">
        <w:rPr>
          <w:rFonts w:ascii="Times New Roman" w:hAnsi="Times New Roman" w:cs="Times New Roman"/>
          <w:sz w:val="24"/>
          <w:szCs w:val="24"/>
        </w:rPr>
        <w:t>truthmaker</w:t>
      </w:r>
      <w:r>
        <w:rPr>
          <w:rFonts w:ascii="Times New Roman" w:hAnsi="Times New Roman" w:cs="Times New Roman"/>
          <w:sz w:val="24"/>
          <w:szCs w:val="24"/>
        </w:rPr>
        <w:t>s for claims about God. The overlap in the case of the Trinitarian Persons will likely consist instead in a certain kind of sharing of character and activity.</w:t>
      </w:r>
      <w:r>
        <w:rPr>
          <w:rStyle w:val="FootnoteReference"/>
          <w:rFonts w:ascii="Times New Roman" w:hAnsi="Times New Roman" w:cs="Times New Roman"/>
          <w:sz w:val="24"/>
          <w:szCs w:val="24"/>
        </w:rPr>
        <w:footnoteReference w:id="18"/>
      </w:r>
    </w:p>
    <w:p w:rsidR="002E4D32" w:rsidRPr="004A7B85" w:rsidRDefault="002E4D32" w:rsidP="002E4D32">
      <w:pPr>
        <w:spacing w:before="200" w:after="0"/>
        <w:ind w:firstLine="720"/>
        <w:rPr>
          <w:rFonts w:ascii="Times New Roman" w:hAnsi="Times New Roman" w:cs="Times New Roman"/>
          <w:sz w:val="24"/>
          <w:szCs w:val="24"/>
        </w:rPr>
      </w:pPr>
      <w:r w:rsidRPr="004A7B85">
        <w:rPr>
          <w:rFonts w:ascii="Times New Roman" w:hAnsi="Times New Roman" w:cs="Times New Roman"/>
          <w:sz w:val="24"/>
          <w:szCs w:val="24"/>
        </w:rPr>
        <w:t xml:space="preserve">By approaching things in this way, the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is on roughly equal footing with advocates of Latin and Greek Trinitarianisms. The Latin Trinitarian explains consubstantiality in terms of some kind of metaphysical dependence. She doesn’t explain </w:t>
      </w:r>
      <w:r w:rsidRPr="004A7B85">
        <w:rPr>
          <w:rFonts w:ascii="Times New Roman" w:hAnsi="Times New Roman" w:cs="Times New Roman"/>
          <w:i/>
          <w:sz w:val="24"/>
          <w:szCs w:val="24"/>
        </w:rPr>
        <w:t xml:space="preserve">exactly </w:t>
      </w:r>
      <w:r w:rsidRPr="004A7B85">
        <w:rPr>
          <w:rFonts w:ascii="Times New Roman" w:hAnsi="Times New Roman" w:cs="Times New Roman"/>
          <w:sz w:val="24"/>
          <w:szCs w:val="24"/>
        </w:rPr>
        <w:t xml:space="preserve">in what this metaphysical dependence consists. But, she employs an analogy in which a metaphysical dependence obtains between more mundane things where this metaphysical dependence is </w:t>
      </w:r>
      <w:r w:rsidRPr="004A7B85">
        <w:rPr>
          <w:rFonts w:ascii="Times New Roman" w:hAnsi="Times New Roman" w:cs="Times New Roman"/>
          <w:i/>
          <w:sz w:val="24"/>
          <w:szCs w:val="24"/>
        </w:rPr>
        <w:t xml:space="preserve">like </w:t>
      </w:r>
      <w:r w:rsidRPr="004A7B85">
        <w:rPr>
          <w:rFonts w:ascii="Times New Roman" w:hAnsi="Times New Roman" w:cs="Times New Roman"/>
          <w:sz w:val="24"/>
          <w:szCs w:val="24"/>
        </w:rPr>
        <w:t xml:space="preserve">that she proposes obtains between the Father, Son, Spirit and God and where it plausibly secures claims paralleling (1)-(3).  The Greek Trinitarian explains consubstantiality in terms of parthood, but she doesn’t explain the exact part-to-whole relation that she thinks obtains between the Father, Son, Spirit and God. Rather, she employs an analogy in which a part-to-whole relation obtains between more mundane things where this relation is </w:t>
      </w:r>
      <w:r w:rsidRPr="004A7B85">
        <w:rPr>
          <w:rFonts w:ascii="Times New Roman" w:hAnsi="Times New Roman" w:cs="Times New Roman"/>
          <w:i/>
          <w:sz w:val="24"/>
          <w:szCs w:val="24"/>
        </w:rPr>
        <w:t xml:space="preserve">like </w:t>
      </w:r>
      <w:r w:rsidRPr="004A7B85">
        <w:rPr>
          <w:rFonts w:ascii="Times New Roman" w:hAnsi="Times New Roman" w:cs="Times New Roman"/>
          <w:sz w:val="24"/>
          <w:szCs w:val="24"/>
        </w:rPr>
        <w:t xml:space="preserve">that she </w:t>
      </w:r>
      <w:r w:rsidRPr="004A7B85">
        <w:rPr>
          <w:rFonts w:ascii="Times New Roman" w:hAnsi="Times New Roman" w:cs="Times New Roman"/>
          <w:sz w:val="24"/>
          <w:szCs w:val="24"/>
        </w:rPr>
        <w:lastRenderedPageBreak/>
        <w:t xml:space="preserve">proposes obtains between the Father, Son, Spirit and God and where it plausibly secures claims paralleling (1)-(3). </w:t>
      </w:r>
      <w:r>
        <w:rPr>
          <w:rFonts w:ascii="Times New Roman" w:hAnsi="Times New Roman" w:cs="Times New Roman"/>
          <w:sz w:val="24"/>
          <w:szCs w:val="24"/>
        </w:rPr>
        <w:t>Likewise</w:t>
      </w:r>
      <w:r w:rsidRPr="004A7B85">
        <w:rPr>
          <w:rFonts w:ascii="Times New Roman" w:hAnsi="Times New Roman" w:cs="Times New Roman"/>
          <w:sz w:val="24"/>
          <w:szCs w:val="24"/>
        </w:rPr>
        <w:t xml:space="preserve">, </w:t>
      </w:r>
      <w:r>
        <w:rPr>
          <w:rFonts w:ascii="Times New Roman" w:hAnsi="Times New Roman" w:cs="Times New Roman"/>
          <w:sz w:val="24"/>
          <w:szCs w:val="24"/>
        </w:rPr>
        <w:t>th</w:t>
      </w:r>
      <w:r w:rsidRPr="004A7B85">
        <w:rPr>
          <w:rFonts w:ascii="Times New Roman" w:hAnsi="Times New Roman" w:cs="Times New Roman"/>
          <w:sz w:val="24"/>
          <w:szCs w:val="24"/>
        </w:rPr>
        <w:t xml:space="preserve">e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 </w:t>
      </w:r>
      <w:r>
        <w:rPr>
          <w:rFonts w:ascii="Times New Roman" w:hAnsi="Times New Roman" w:cs="Times New Roman"/>
          <w:sz w:val="24"/>
          <w:szCs w:val="24"/>
        </w:rPr>
        <w:t xml:space="preserve">explains consubstantiality in terms of equally minimal </w:t>
      </w:r>
      <w:r w:rsidR="00083D83">
        <w:rPr>
          <w:rFonts w:ascii="Times New Roman" w:hAnsi="Times New Roman" w:cs="Times New Roman"/>
          <w:sz w:val="24"/>
          <w:szCs w:val="24"/>
        </w:rPr>
        <w:t>truthmaker</w:t>
      </w:r>
      <w:r>
        <w:rPr>
          <w:rFonts w:ascii="Times New Roman" w:hAnsi="Times New Roman" w:cs="Times New Roman"/>
          <w:sz w:val="24"/>
          <w:szCs w:val="24"/>
        </w:rPr>
        <w:t>s. She doesn’t explain e</w:t>
      </w:r>
      <w:r w:rsidRPr="004A7B85">
        <w:rPr>
          <w:rFonts w:ascii="Times New Roman" w:hAnsi="Times New Roman" w:cs="Times New Roman"/>
          <w:sz w:val="24"/>
          <w:szCs w:val="24"/>
        </w:rPr>
        <w:t>xactly what relation</w:t>
      </w:r>
      <w:r>
        <w:rPr>
          <w:rFonts w:ascii="Times New Roman" w:hAnsi="Times New Roman" w:cs="Times New Roman"/>
          <w:sz w:val="24"/>
          <w:szCs w:val="24"/>
        </w:rPr>
        <w:t>s obtain</w:t>
      </w:r>
      <w:r w:rsidRPr="004A7B85">
        <w:rPr>
          <w:rFonts w:ascii="Times New Roman" w:hAnsi="Times New Roman" w:cs="Times New Roman"/>
          <w:sz w:val="24"/>
          <w:szCs w:val="24"/>
        </w:rPr>
        <w:t xml:space="preserve"> between the Father, Son, and Spirit</w:t>
      </w:r>
      <w:r>
        <w:rPr>
          <w:rFonts w:ascii="Times New Roman" w:hAnsi="Times New Roman" w:cs="Times New Roman"/>
          <w:sz w:val="24"/>
          <w:szCs w:val="24"/>
        </w:rPr>
        <w:t xml:space="preserve"> which enables them to serve as equally minimal </w:t>
      </w:r>
      <w:r w:rsidR="00083D83">
        <w:rPr>
          <w:rFonts w:ascii="Times New Roman" w:hAnsi="Times New Roman" w:cs="Times New Roman"/>
          <w:sz w:val="24"/>
          <w:szCs w:val="24"/>
        </w:rPr>
        <w:t>truthmaker</w:t>
      </w:r>
      <w:r>
        <w:rPr>
          <w:rFonts w:ascii="Times New Roman" w:hAnsi="Times New Roman" w:cs="Times New Roman"/>
          <w:sz w:val="24"/>
          <w:szCs w:val="24"/>
        </w:rPr>
        <w:t>s for claims about God</w:t>
      </w:r>
      <w:r w:rsidRPr="004A7B85">
        <w:rPr>
          <w:rFonts w:ascii="Times New Roman" w:hAnsi="Times New Roman" w:cs="Times New Roman"/>
          <w:sz w:val="24"/>
          <w:szCs w:val="24"/>
        </w:rPr>
        <w:t xml:space="preserve">, </w:t>
      </w:r>
      <w:r>
        <w:rPr>
          <w:rFonts w:ascii="Times New Roman" w:hAnsi="Times New Roman" w:cs="Times New Roman"/>
          <w:sz w:val="24"/>
          <w:szCs w:val="24"/>
        </w:rPr>
        <w:t xml:space="preserve">but she does </w:t>
      </w:r>
      <w:r w:rsidR="001B13E1">
        <w:rPr>
          <w:rFonts w:ascii="Times New Roman" w:hAnsi="Times New Roman" w:cs="Times New Roman"/>
          <w:sz w:val="24"/>
          <w:szCs w:val="24"/>
        </w:rPr>
        <w:t xml:space="preserve">offer an analogy in which distinct sets of particles </w:t>
      </w:r>
      <w:r>
        <w:rPr>
          <w:rFonts w:ascii="Times New Roman" w:hAnsi="Times New Roman" w:cs="Times New Roman"/>
          <w:sz w:val="24"/>
          <w:szCs w:val="24"/>
        </w:rPr>
        <w:t xml:space="preserve">are related in such a way as to serve as equally minimal </w:t>
      </w:r>
      <w:r w:rsidR="00083D83">
        <w:rPr>
          <w:rFonts w:ascii="Times New Roman" w:hAnsi="Times New Roman" w:cs="Times New Roman"/>
          <w:sz w:val="24"/>
          <w:szCs w:val="24"/>
        </w:rPr>
        <w:t>truthmaker</w:t>
      </w:r>
      <w:r>
        <w:rPr>
          <w:rFonts w:ascii="Times New Roman" w:hAnsi="Times New Roman" w:cs="Times New Roman"/>
          <w:sz w:val="24"/>
          <w:szCs w:val="24"/>
        </w:rPr>
        <w:t>s for c</w:t>
      </w:r>
      <w:r w:rsidR="001B13E1">
        <w:rPr>
          <w:rFonts w:ascii="Times New Roman" w:hAnsi="Times New Roman" w:cs="Times New Roman"/>
          <w:sz w:val="24"/>
          <w:szCs w:val="24"/>
        </w:rPr>
        <w:t>laims about the only member of the statue kind</w:t>
      </w:r>
      <w:r>
        <w:rPr>
          <w:rFonts w:ascii="Times New Roman" w:hAnsi="Times New Roman" w:cs="Times New Roman"/>
          <w:sz w:val="24"/>
          <w:szCs w:val="24"/>
        </w:rPr>
        <w:t xml:space="preserve"> in such a way that claims paralleling (1)-(3) are maintained, and she proposes that the relations between these entities are </w:t>
      </w:r>
      <w:r w:rsidRPr="004A12F5">
        <w:rPr>
          <w:rFonts w:ascii="Times New Roman" w:hAnsi="Times New Roman" w:cs="Times New Roman"/>
          <w:i/>
          <w:sz w:val="24"/>
          <w:szCs w:val="24"/>
        </w:rPr>
        <w:t>like</w:t>
      </w:r>
      <w:r>
        <w:rPr>
          <w:rFonts w:ascii="Times New Roman" w:hAnsi="Times New Roman" w:cs="Times New Roman"/>
          <w:sz w:val="24"/>
          <w:szCs w:val="24"/>
        </w:rPr>
        <w:t xml:space="preserve"> those between the Father, Son, and Spirit. It is not clear, then, that this third objection poses any more unique threat to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than is posed by the first two objections. The advocate of </w:t>
      </w:r>
      <w:r w:rsidR="00083D83">
        <w:rPr>
          <w:rFonts w:ascii="Times New Roman" w:hAnsi="Times New Roman" w:cs="Times New Roman"/>
          <w:sz w:val="24"/>
          <w:szCs w:val="24"/>
        </w:rPr>
        <w:t>Truthmaker</w:t>
      </w:r>
      <w:r>
        <w:rPr>
          <w:rFonts w:ascii="Times New Roman" w:hAnsi="Times New Roman" w:cs="Times New Roman"/>
          <w:sz w:val="24"/>
          <w:szCs w:val="24"/>
        </w:rPr>
        <w:t xml:space="preserve"> Trinitarianism has followed just those steps of articulation and analogy followed by her rival Trinitarian theorizers, and so should not be accused of having made unfair assumptions in defense of her account.</w:t>
      </w:r>
    </w:p>
    <w:p w:rsidR="00E73E93" w:rsidRDefault="00E73E93" w:rsidP="00E73E93">
      <w:pPr>
        <w:pStyle w:val="ListParagraph"/>
        <w:rPr>
          <w:rFonts w:ascii="Times New Roman" w:hAnsi="Times New Roman" w:cs="Times New Roman"/>
          <w:sz w:val="24"/>
          <w:szCs w:val="24"/>
        </w:rPr>
      </w:pPr>
    </w:p>
    <w:p w:rsidR="007523B1" w:rsidRDefault="007523B1" w:rsidP="007523B1">
      <w:pPr>
        <w:pStyle w:val="ListParagraph"/>
        <w:ind w:left="360"/>
        <w:rPr>
          <w:rFonts w:ascii="Times New Roman" w:hAnsi="Times New Roman" w:cs="Times New Roman"/>
          <w:sz w:val="24"/>
          <w:szCs w:val="24"/>
        </w:rPr>
      </w:pPr>
    </w:p>
    <w:p w:rsidR="00E73E93" w:rsidRPr="007523B1" w:rsidRDefault="00E73E93" w:rsidP="007523B1">
      <w:pPr>
        <w:pStyle w:val="ListParagraph"/>
        <w:numPr>
          <w:ilvl w:val="0"/>
          <w:numId w:val="3"/>
        </w:numPr>
        <w:ind w:left="360"/>
        <w:rPr>
          <w:rFonts w:ascii="Times New Roman" w:hAnsi="Times New Roman" w:cs="Times New Roman"/>
          <w:sz w:val="24"/>
          <w:szCs w:val="24"/>
        </w:rPr>
      </w:pPr>
      <w:r w:rsidRPr="004A7B85">
        <w:rPr>
          <w:rFonts w:ascii="Times New Roman" w:hAnsi="Times New Roman" w:cs="Times New Roman"/>
          <w:sz w:val="24"/>
          <w:szCs w:val="24"/>
        </w:rPr>
        <w:t>Con</w:t>
      </w:r>
      <w:r w:rsidRPr="007523B1">
        <w:rPr>
          <w:rFonts w:ascii="Times New Roman" w:hAnsi="Times New Roman" w:cs="Times New Roman"/>
          <w:sz w:val="24"/>
          <w:szCs w:val="24"/>
        </w:rPr>
        <w:t>clusion</w:t>
      </w: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 xml:space="preserve">This paper has offered a novel answer to the philosophical challenge of the Trinity. The novel approach, which I call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proposes that each of the Father, Son, and Spirit is the substantial constituent of equally minimal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s for claims about the one God. I have argued that this approach allows one to defend the three claims that generate the philosophical problem of the Trinity </w:t>
      </w:r>
      <w:r w:rsidR="002E4D32">
        <w:rPr>
          <w:rFonts w:ascii="Times New Roman" w:hAnsi="Times New Roman" w:cs="Times New Roman"/>
          <w:sz w:val="24"/>
          <w:szCs w:val="24"/>
        </w:rPr>
        <w:t xml:space="preserve">without </w:t>
      </w:r>
      <w:r w:rsidRPr="004A7B85">
        <w:rPr>
          <w:rFonts w:ascii="Times New Roman" w:hAnsi="Times New Roman" w:cs="Times New Roman"/>
          <w:sz w:val="24"/>
          <w:szCs w:val="24"/>
        </w:rPr>
        <w:t>threaten</w:t>
      </w:r>
      <w:r w:rsidR="002E4D32">
        <w:rPr>
          <w:rFonts w:ascii="Times New Roman" w:hAnsi="Times New Roman" w:cs="Times New Roman"/>
          <w:sz w:val="24"/>
          <w:szCs w:val="24"/>
        </w:rPr>
        <w:t>ing</w:t>
      </w:r>
      <w:r w:rsidRPr="004A7B85">
        <w:rPr>
          <w:rFonts w:ascii="Times New Roman" w:hAnsi="Times New Roman" w:cs="Times New Roman"/>
          <w:sz w:val="24"/>
          <w:szCs w:val="24"/>
        </w:rPr>
        <w:t xml:space="preserve"> to imply the same errors that Latin, Greek, and Constitution Trinitarianism</w:t>
      </w:r>
      <w:r w:rsidR="002E4D32">
        <w:rPr>
          <w:rFonts w:ascii="Times New Roman" w:hAnsi="Times New Roman" w:cs="Times New Roman"/>
          <w:sz w:val="24"/>
          <w:szCs w:val="24"/>
        </w:rPr>
        <w:t>s</w:t>
      </w:r>
      <w:r w:rsidRPr="004A7B85">
        <w:rPr>
          <w:rFonts w:ascii="Times New Roman" w:hAnsi="Times New Roman" w:cs="Times New Roman"/>
          <w:sz w:val="24"/>
          <w:szCs w:val="24"/>
        </w:rPr>
        <w:t xml:space="preserve"> threaten to imply. Finally, I have pointed the way forward toward answering some of the most initially worrisome objections that might be raised against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If the arguments of this paper are on the right track, then I submit that </w:t>
      </w:r>
      <w:r w:rsidR="00083D83">
        <w:rPr>
          <w:rFonts w:ascii="Times New Roman" w:hAnsi="Times New Roman" w:cs="Times New Roman"/>
          <w:sz w:val="24"/>
          <w:szCs w:val="24"/>
        </w:rPr>
        <w:t>Truthmaker</w:t>
      </w:r>
      <w:r w:rsidRPr="004A7B85">
        <w:rPr>
          <w:rFonts w:ascii="Times New Roman" w:hAnsi="Times New Roman" w:cs="Times New Roman"/>
          <w:sz w:val="24"/>
          <w:szCs w:val="24"/>
        </w:rPr>
        <w:t xml:space="preserve"> Trinitarianism be considered alongside Latin, Greek, and Constitution Trinitarianisms as a potential answer to the philosophical problem of the Trinity that is worthy of further future investigation.</w:t>
      </w:r>
    </w:p>
    <w:p w:rsidR="00E73E93" w:rsidRDefault="00E73E93" w:rsidP="00E73E93">
      <w:pPr>
        <w:rPr>
          <w:rFonts w:ascii="Times New Roman" w:hAnsi="Times New Roman" w:cs="Times New Roman"/>
          <w:sz w:val="24"/>
          <w:szCs w:val="24"/>
        </w:rPr>
      </w:pPr>
    </w:p>
    <w:p w:rsidR="00E73E93" w:rsidRPr="004A7B85" w:rsidRDefault="00E73E93" w:rsidP="00E73E93">
      <w:pPr>
        <w:rPr>
          <w:rFonts w:ascii="Times New Roman" w:hAnsi="Times New Roman" w:cs="Times New Roman"/>
          <w:sz w:val="24"/>
          <w:szCs w:val="24"/>
        </w:rPr>
      </w:pPr>
      <w:r w:rsidRPr="004A7B85">
        <w:rPr>
          <w:rFonts w:ascii="Times New Roman" w:hAnsi="Times New Roman" w:cs="Times New Roman"/>
          <w:sz w:val="24"/>
          <w:szCs w:val="24"/>
        </w:rPr>
        <w:t>References</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Armstrong, David M. (2004). </w:t>
      </w:r>
      <w:r w:rsidRPr="000D48C3">
        <w:rPr>
          <w:rFonts w:ascii="Times New Roman" w:hAnsi="Times New Roman" w:cs="Times New Roman"/>
          <w:i/>
          <w:iCs/>
          <w:sz w:val="24"/>
          <w:szCs w:val="24"/>
        </w:rPr>
        <w:t xml:space="preserve">Truth and </w:t>
      </w:r>
      <w:r w:rsidR="00083D83">
        <w:rPr>
          <w:rFonts w:ascii="Times New Roman" w:hAnsi="Times New Roman" w:cs="Times New Roman"/>
          <w:i/>
          <w:iCs/>
          <w:sz w:val="24"/>
          <w:szCs w:val="24"/>
        </w:rPr>
        <w:t>Truthmaker</w:t>
      </w:r>
      <w:r w:rsidRPr="000D48C3">
        <w:rPr>
          <w:rFonts w:ascii="Times New Roman" w:hAnsi="Times New Roman" w:cs="Times New Roman"/>
          <w:i/>
          <w:iCs/>
          <w:sz w:val="24"/>
          <w:szCs w:val="24"/>
        </w:rPr>
        <w:t>s</w:t>
      </w:r>
      <w:r w:rsidRPr="000D48C3">
        <w:rPr>
          <w:rFonts w:ascii="Times New Roman" w:hAnsi="Times New Roman" w:cs="Times New Roman"/>
          <w:sz w:val="24"/>
          <w:szCs w:val="24"/>
        </w:rPr>
        <w:t xml:space="preserve">. Cambridge: Cambridge University Press. </w:t>
      </w:r>
    </w:p>
    <w:p w:rsidR="00E73E93" w:rsidRPr="000D48C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Ayres, Lewis. 2004. </w:t>
      </w:r>
      <w:r w:rsidRPr="000D48C3">
        <w:rPr>
          <w:rFonts w:ascii="Times New Roman" w:hAnsi="Times New Roman" w:cs="Times New Roman"/>
          <w:i/>
          <w:iCs/>
          <w:sz w:val="24"/>
          <w:szCs w:val="24"/>
        </w:rPr>
        <w:t>Nicaea and its Legacy: An Approach to Fourth-Century Trinitarian</w:t>
      </w:r>
      <w:r>
        <w:rPr>
          <w:rFonts w:ascii="Times New Roman" w:hAnsi="Times New Roman" w:cs="Times New Roman"/>
          <w:i/>
          <w:iCs/>
          <w:sz w:val="24"/>
          <w:szCs w:val="24"/>
        </w:rPr>
        <w:t xml:space="preserve"> </w:t>
      </w:r>
      <w:r w:rsidRPr="000D48C3">
        <w:rPr>
          <w:rFonts w:ascii="Times New Roman" w:hAnsi="Times New Roman" w:cs="Times New Roman"/>
          <w:i/>
          <w:iCs/>
          <w:sz w:val="24"/>
          <w:szCs w:val="24"/>
        </w:rPr>
        <w:t>Theology</w:t>
      </w:r>
      <w:r w:rsidRPr="000D48C3">
        <w:rPr>
          <w:rFonts w:ascii="Times New Roman" w:hAnsi="Times New Roman" w:cs="Times New Roman"/>
          <w:sz w:val="24"/>
          <w:szCs w:val="24"/>
        </w:rPr>
        <w:t>. New York: Oxford University Press.</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Pr="00933F03" w:rsidRDefault="00E73E93" w:rsidP="00E73E93">
      <w:pPr>
        <w:rPr>
          <w:rFonts w:ascii="Times New Roman" w:hAnsi="Times New Roman" w:cs="Times New Roman"/>
          <w:sz w:val="24"/>
          <w:szCs w:val="24"/>
        </w:rPr>
      </w:pPr>
      <w:r>
        <w:rPr>
          <w:rFonts w:ascii="Times New Roman" w:hAnsi="Times New Roman" w:cs="Times New Roman"/>
          <w:sz w:val="24"/>
          <w:szCs w:val="24"/>
        </w:rPr>
        <w:t>Barnes, Michel. 1995. “De Régnon Reconsidered.”</w:t>
      </w:r>
      <w:r w:rsidRPr="00933F03">
        <w:rPr>
          <w:rFonts w:ascii="Times New Roman" w:hAnsi="Times New Roman" w:cs="Times New Roman"/>
          <w:sz w:val="24"/>
          <w:szCs w:val="24"/>
        </w:rPr>
        <w:t xml:space="preserve"> </w:t>
      </w:r>
      <w:r w:rsidRPr="00933F03">
        <w:rPr>
          <w:rStyle w:val="Emphasis"/>
          <w:rFonts w:ascii="Times New Roman" w:hAnsi="Times New Roman" w:cs="Times New Roman"/>
          <w:sz w:val="24"/>
          <w:szCs w:val="24"/>
        </w:rPr>
        <w:t>Augustinian Studies</w:t>
      </w:r>
      <w:r>
        <w:rPr>
          <w:rFonts w:ascii="Times New Roman" w:hAnsi="Times New Roman" w:cs="Times New Roman"/>
          <w:sz w:val="24"/>
          <w:szCs w:val="24"/>
        </w:rPr>
        <w:t xml:space="preserve"> 26, 2</w:t>
      </w:r>
      <w:r w:rsidRPr="00933F03">
        <w:rPr>
          <w:rFonts w:ascii="Times New Roman" w:hAnsi="Times New Roman" w:cs="Times New Roman"/>
          <w:sz w:val="24"/>
          <w:szCs w:val="24"/>
        </w:rPr>
        <w:t>: 51–79.</w:t>
      </w:r>
    </w:p>
    <w:p w:rsidR="00B60108" w:rsidRPr="00B60108" w:rsidRDefault="00B60108" w:rsidP="00E73E93">
      <w:pPr>
        <w:rPr>
          <w:rFonts w:ascii="Times New Roman" w:hAnsi="Times New Roman" w:cs="Times New Roman"/>
          <w:sz w:val="24"/>
          <w:szCs w:val="24"/>
        </w:rPr>
      </w:pPr>
      <w:r>
        <w:rPr>
          <w:rFonts w:ascii="Times New Roman" w:hAnsi="Times New Roman" w:cs="Times New Roman"/>
          <w:sz w:val="24"/>
          <w:szCs w:val="24"/>
        </w:rPr>
        <w:t xml:space="preserve">Briggs, Rachel. 2012. “Truthmaking without Necessitation.” </w:t>
      </w:r>
      <w:r>
        <w:rPr>
          <w:rFonts w:ascii="Times New Roman" w:hAnsi="Times New Roman" w:cs="Times New Roman"/>
          <w:i/>
          <w:sz w:val="24"/>
          <w:szCs w:val="24"/>
        </w:rPr>
        <w:t>Synthese</w:t>
      </w:r>
      <w:r>
        <w:rPr>
          <w:rFonts w:ascii="Times New Roman" w:hAnsi="Times New Roman" w:cs="Times New Roman"/>
          <w:sz w:val="24"/>
          <w:szCs w:val="24"/>
        </w:rPr>
        <w:t xml:space="preserve"> 189, 1: 11-28.</w:t>
      </w:r>
    </w:p>
    <w:p w:rsidR="00E73E93" w:rsidRDefault="00E73E93" w:rsidP="00E73E93">
      <w:pPr>
        <w:rPr>
          <w:rFonts w:ascii="Times New Roman" w:hAnsi="Times New Roman" w:cs="Times New Roman"/>
          <w:sz w:val="24"/>
          <w:szCs w:val="24"/>
        </w:rPr>
      </w:pPr>
      <w:r>
        <w:rPr>
          <w:rFonts w:ascii="Times New Roman" w:hAnsi="Times New Roman" w:cs="Times New Roman"/>
          <w:sz w:val="24"/>
          <w:szCs w:val="24"/>
        </w:rPr>
        <w:t xml:space="preserve">Cain, J. </w:t>
      </w:r>
      <w:r>
        <w:t xml:space="preserve">1989. </w:t>
      </w:r>
      <w:r w:rsidRPr="00E323FC">
        <w:rPr>
          <w:rFonts w:ascii="Times New Roman" w:hAnsi="Times New Roman" w:cs="Times New Roman"/>
          <w:sz w:val="24"/>
          <w:szCs w:val="24"/>
        </w:rPr>
        <w:t xml:space="preserve">“The Doctrine of the Trinity and </w:t>
      </w:r>
      <w:r>
        <w:rPr>
          <w:rFonts w:ascii="Times New Roman" w:hAnsi="Times New Roman" w:cs="Times New Roman"/>
          <w:sz w:val="24"/>
          <w:szCs w:val="24"/>
        </w:rPr>
        <w:t>the Logic of Relative Identity.”</w:t>
      </w:r>
      <w:r w:rsidRPr="00E323FC">
        <w:rPr>
          <w:rFonts w:ascii="Times New Roman" w:hAnsi="Times New Roman" w:cs="Times New Roman"/>
          <w:sz w:val="24"/>
          <w:szCs w:val="24"/>
        </w:rPr>
        <w:t xml:space="preserve"> </w:t>
      </w:r>
      <w:r w:rsidRPr="00E323FC">
        <w:rPr>
          <w:rStyle w:val="Emphasis"/>
          <w:rFonts w:ascii="Times New Roman" w:hAnsi="Times New Roman" w:cs="Times New Roman"/>
          <w:sz w:val="24"/>
          <w:szCs w:val="24"/>
        </w:rPr>
        <w:t>Religious Studies</w:t>
      </w:r>
      <w:r w:rsidRPr="00E323FC">
        <w:rPr>
          <w:rFonts w:ascii="Times New Roman" w:hAnsi="Times New Roman" w:cs="Times New Roman"/>
          <w:sz w:val="24"/>
          <w:szCs w:val="24"/>
        </w:rPr>
        <w:t xml:space="preserve"> 25: 141–52.</w:t>
      </w:r>
    </w:p>
    <w:p w:rsidR="00914627" w:rsidRPr="00914627" w:rsidRDefault="00914627" w:rsidP="00E73E93">
      <w:pPr>
        <w:rPr>
          <w:rFonts w:ascii="Times New Roman" w:hAnsi="Times New Roman" w:cs="Times New Roman"/>
          <w:sz w:val="24"/>
          <w:szCs w:val="24"/>
        </w:rPr>
      </w:pPr>
      <w:r>
        <w:rPr>
          <w:rFonts w:ascii="Times New Roman" w:hAnsi="Times New Roman" w:cs="Times New Roman"/>
          <w:sz w:val="24"/>
          <w:szCs w:val="24"/>
        </w:rPr>
        <w:lastRenderedPageBreak/>
        <w:t xml:space="preserve">Cameron, Ross. 2010. “How to Have a Radically Minimal Ontology.” </w:t>
      </w:r>
      <w:r>
        <w:rPr>
          <w:rFonts w:ascii="Times New Roman" w:hAnsi="Times New Roman" w:cs="Times New Roman"/>
          <w:i/>
          <w:sz w:val="24"/>
          <w:szCs w:val="24"/>
        </w:rPr>
        <w:t>Philosophical Studies</w:t>
      </w:r>
      <w:r>
        <w:rPr>
          <w:rFonts w:ascii="Times New Roman" w:hAnsi="Times New Roman" w:cs="Times New Roman"/>
          <w:sz w:val="24"/>
          <w:szCs w:val="24"/>
        </w:rPr>
        <w:t xml:space="preserve"> 151, 2: 249-64. </w:t>
      </w:r>
    </w:p>
    <w:p w:rsidR="00E73E93" w:rsidRDefault="00E73E93" w:rsidP="00E73E93">
      <w:pPr>
        <w:rPr>
          <w:rFonts w:ascii="Times New Roman" w:hAnsi="Times New Roman" w:cs="Times New Roman"/>
          <w:sz w:val="24"/>
          <w:szCs w:val="24"/>
        </w:rPr>
      </w:pPr>
      <w:r w:rsidRPr="000D48C3">
        <w:rPr>
          <w:rFonts w:ascii="Times New Roman" w:hAnsi="Times New Roman" w:cs="Times New Roman"/>
          <w:sz w:val="24"/>
          <w:szCs w:val="24"/>
        </w:rPr>
        <w:t xml:space="preserve">Christian Reformed Church. 1988. </w:t>
      </w:r>
      <w:r w:rsidRPr="000D48C3">
        <w:rPr>
          <w:rFonts w:ascii="Times New Roman" w:hAnsi="Times New Roman" w:cs="Times New Roman"/>
          <w:i/>
          <w:sz w:val="24"/>
          <w:szCs w:val="24"/>
        </w:rPr>
        <w:t>Ecumenical Creeds and Reformed Confessions</w:t>
      </w:r>
      <w:r>
        <w:rPr>
          <w:rFonts w:ascii="Times New Roman" w:hAnsi="Times New Roman" w:cs="Times New Roman"/>
          <w:sz w:val="24"/>
          <w:szCs w:val="24"/>
        </w:rPr>
        <w:t xml:space="preserve">. Grand </w:t>
      </w:r>
      <w:r w:rsidRPr="000D48C3">
        <w:rPr>
          <w:rFonts w:ascii="Times New Roman" w:hAnsi="Times New Roman" w:cs="Times New Roman"/>
          <w:sz w:val="24"/>
          <w:szCs w:val="24"/>
        </w:rPr>
        <w:t>Rapids, MI: CRC Publications.</w:t>
      </w:r>
    </w:p>
    <w:p w:rsidR="0090724E" w:rsidRPr="0090724E" w:rsidRDefault="0090724E" w:rsidP="00E73E93">
      <w:pPr>
        <w:rPr>
          <w:rFonts w:ascii="Times New Roman" w:hAnsi="Times New Roman" w:cs="Times New Roman"/>
          <w:sz w:val="24"/>
          <w:szCs w:val="24"/>
        </w:rPr>
      </w:pPr>
      <w:r>
        <w:rPr>
          <w:rFonts w:ascii="Times New Roman" w:hAnsi="Times New Roman" w:cs="Times New Roman"/>
          <w:sz w:val="24"/>
          <w:szCs w:val="24"/>
        </w:rPr>
        <w:t xml:space="preserve">Craig, William L. “Trinity Monotheism Once More: A Response to Daniel Howard-Snyder.” </w:t>
      </w:r>
      <w:r>
        <w:rPr>
          <w:rFonts w:ascii="Times New Roman" w:hAnsi="Times New Roman" w:cs="Times New Roman"/>
          <w:i/>
          <w:sz w:val="24"/>
          <w:szCs w:val="24"/>
        </w:rPr>
        <w:t xml:space="preserve">Philosophia Christi </w:t>
      </w:r>
      <w:r>
        <w:rPr>
          <w:rFonts w:ascii="Times New Roman" w:hAnsi="Times New Roman" w:cs="Times New Roman"/>
          <w:sz w:val="24"/>
          <w:szCs w:val="24"/>
        </w:rPr>
        <w:t>8, 1: 101-13.</w:t>
      </w:r>
    </w:p>
    <w:p w:rsidR="00E73E93" w:rsidRPr="000D48C3" w:rsidRDefault="00E73E93" w:rsidP="00E73E93">
      <w:pPr>
        <w:rPr>
          <w:rFonts w:ascii="Times New Roman" w:hAnsi="Times New Roman" w:cs="Times New Roman"/>
          <w:sz w:val="24"/>
          <w:szCs w:val="24"/>
        </w:rPr>
      </w:pPr>
      <w:r w:rsidRPr="000D48C3">
        <w:rPr>
          <w:rFonts w:ascii="Times New Roman" w:hAnsi="Times New Roman" w:cs="Times New Roman"/>
          <w:sz w:val="24"/>
          <w:szCs w:val="24"/>
        </w:rPr>
        <w:t xml:space="preserve">Cross, Richard. 2002. “Two Models of the Trinity?” </w:t>
      </w:r>
      <w:r w:rsidRPr="000D48C3">
        <w:rPr>
          <w:rFonts w:ascii="Times New Roman" w:hAnsi="Times New Roman" w:cs="Times New Roman"/>
          <w:i/>
          <w:iCs/>
          <w:sz w:val="24"/>
          <w:szCs w:val="24"/>
        </w:rPr>
        <w:t xml:space="preserve">Heythrop Journal </w:t>
      </w:r>
      <w:r w:rsidRPr="000D48C3">
        <w:rPr>
          <w:rFonts w:ascii="Times New Roman" w:hAnsi="Times New Roman" w:cs="Times New Roman"/>
          <w:sz w:val="24"/>
          <w:szCs w:val="24"/>
        </w:rPr>
        <w:t>43: 275 – 94.</w:t>
      </w:r>
    </w:p>
    <w:p w:rsidR="00E73E93" w:rsidRPr="00C06260" w:rsidRDefault="00E73E93" w:rsidP="00E73E93">
      <w:pPr>
        <w:rPr>
          <w:rFonts w:ascii="Times New Roman" w:hAnsi="Times New Roman" w:cs="Times New Roman"/>
          <w:sz w:val="24"/>
          <w:szCs w:val="24"/>
        </w:rPr>
      </w:pPr>
      <w:r w:rsidRPr="00C06260">
        <w:rPr>
          <w:rFonts w:ascii="Times New Roman" w:hAnsi="Times New Roman" w:cs="Times New Roman"/>
          <w:sz w:val="24"/>
          <w:szCs w:val="24"/>
        </w:rPr>
        <w:t xml:space="preserve">Hasker, William. 2010. “Objections to Social Trinitarianism.” </w:t>
      </w:r>
      <w:r w:rsidRPr="00C06260">
        <w:rPr>
          <w:rStyle w:val="Emphasis"/>
          <w:rFonts w:ascii="Times New Roman" w:hAnsi="Times New Roman" w:cs="Times New Roman"/>
          <w:sz w:val="24"/>
          <w:szCs w:val="24"/>
        </w:rPr>
        <w:t>Religious Studies</w:t>
      </w:r>
      <w:r w:rsidRPr="00C06260">
        <w:rPr>
          <w:rFonts w:ascii="Times New Roman" w:hAnsi="Times New Roman" w:cs="Times New Roman"/>
          <w:sz w:val="24"/>
          <w:szCs w:val="24"/>
        </w:rPr>
        <w:t xml:space="preserve"> 46, 4: 421–39.</w:t>
      </w:r>
    </w:p>
    <w:p w:rsidR="00E73E93" w:rsidRDefault="00E73E93" w:rsidP="00E73E93">
      <w:pPr>
        <w:rPr>
          <w:rFonts w:ascii="Times New Roman" w:hAnsi="Times New Roman" w:cs="Times New Roman"/>
          <w:sz w:val="24"/>
          <w:szCs w:val="24"/>
        </w:rPr>
      </w:pPr>
      <w:r w:rsidRPr="00C06260">
        <w:rPr>
          <w:rFonts w:ascii="Times New Roman" w:hAnsi="Times New Roman" w:cs="Times New Roman"/>
          <w:sz w:val="24"/>
          <w:szCs w:val="24"/>
        </w:rPr>
        <w:t xml:space="preserve">Hasker, William. 2012. “Dancers, Rugby Players, and Trinitarian Persons.” </w:t>
      </w:r>
      <w:r w:rsidRPr="00C06260">
        <w:rPr>
          <w:rStyle w:val="Emphasis"/>
          <w:rFonts w:ascii="Times New Roman" w:hAnsi="Times New Roman" w:cs="Times New Roman"/>
          <w:sz w:val="24"/>
          <w:szCs w:val="24"/>
        </w:rPr>
        <w:t>Faith and Philosophy</w:t>
      </w:r>
      <w:r w:rsidRPr="00C06260">
        <w:rPr>
          <w:rFonts w:ascii="Times New Roman" w:hAnsi="Times New Roman" w:cs="Times New Roman"/>
          <w:sz w:val="24"/>
          <w:szCs w:val="24"/>
        </w:rPr>
        <w:t xml:space="preserve"> 29, 3: 325–33.</w:t>
      </w:r>
    </w:p>
    <w:p w:rsidR="0090724E" w:rsidRPr="0090724E" w:rsidRDefault="0090724E" w:rsidP="00E73E93">
      <w:pPr>
        <w:rPr>
          <w:rFonts w:ascii="Times New Roman" w:hAnsi="Times New Roman" w:cs="Times New Roman"/>
          <w:sz w:val="24"/>
          <w:szCs w:val="24"/>
        </w:rPr>
      </w:pPr>
      <w:r>
        <w:rPr>
          <w:rFonts w:ascii="Times New Roman" w:hAnsi="Times New Roman" w:cs="Times New Roman"/>
          <w:sz w:val="24"/>
          <w:szCs w:val="24"/>
        </w:rPr>
        <w:t xml:space="preserve">Hasker, William. 2013. </w:t>
      </w:r>
      <w:r>
        <w:rPr>
          <w:rFonts w:ascii="Times New Roman" w:hAnsi="Times New Roman" w:cs="Times New Roman"/>
          <w:i/>
          <w:sz w:val="24"/>
          <w:szCs w:val="24"/>
        </w:rPr>
        <w:t>Metaphysics and the Tri-Personal God</w:t>
      </w:r>
      <w:r>
        <w:rPr>
          <w:rFonts w:ascii="Times New Roman" w:hAnsi="Times New Roman" w:cs="Times New Roman"/>
          <w:sz w:val="24"/>
          <w:szCs w:val="24"/>
        </w:rPr>
        <w:t>. Oxford University Press.</w:t>
      </w:r>
    </w:p>
    <w:p w:rsidR="00E73E93" w:rsidRDefault="00E73E93" w:rsidP="00E73E93">
      <w:pPr>
        <w:rPr>
          <w:rFonts w:ascii="Times New Roman" w:hAnsi="Times New Roman" w:cs="Times New Roman"/>
          <w:sz w:val="24"/>
          <w:szCs w:val="24"/>
        </w:rPr>
      </w:pPr>
      <w:r>
        <w:rPr>
          <w:rFonts w:ascii="Times New Roman" w:hAnsi="Times New Roman" w:cs="Times New Roman"/>
          <w:sz w:val="24"/>
          <w:szCs w:val="24"/>
        </w:rPr>
        <w:t>Howard-Snyder, Daniel. 2003</w:t>
      </w:r>
      <w:r w:rsidRPr="00552DA1">
        <w:rPr>
          <w:rFonts w:ascii="Times New Roman" w:hAnsi="Times New Roman" w:cs="Times New Roman"/>
          <w:sz w:val="24"/>
          <w:szCs w:val="24"/>
        </w:rPr>
        <w:t xml:space="preserve">. “Trinity Monotheism.” </w:t>
      </w:r>
      <w:r w:rsidRPr="00552DA1">
        <w:rPr>
          <w:rStyle w:val="Emphasis"/>
          <w:rFonts w:ascii="Times New Roman" w:hAnsi="Times New Roman" w:cs="Times New Roman"/>
          <w:sz w:val="24"/>
          <w:szCs w:val="24"/>
        </w:rPr>
        <w:t>Philosophia Christi</w:t>
      </w:r>
      <w:r w:rsidRPr="00552DA1">
        <w:rPr>
          <w:rFonts w:ascii="Times New Roman" w:hAnsi="Times New Roman" w:cs="Times New Roman"/>
          <w:sz w:val="24"/>
          <w:szCs w:val="24"/>
        </w:rPr>
        <w:t xml:space="preserve"> 5, 2: 375–403.</w:t>
      </w:r>
    </w:p>
    <w:p w:rsidR="00E73E93" w:rsidRPr="00C06260" w:rsidRDefault="00E73E93" w:rsidP="00E73E93">
      <w:pPr>
        <w:rPr>
          <w:rFonts w:ascii="Times New Roman" w:hAnsi="Times New Roman" w:cs="Times New Roman"/>
          <w:sz w:val="24"/>
          <w:szCs w:val="24"/>
        </w:rPr>
      </w:pPr>
      <w:r w:rsidRPr="00C06260">
        <w:rPr>
          <w:rFonts w:ascii="Times New Roman" w:hAnsi="Times New Roman" w:cs="Times New Roman"/>
          <w:sz w:val="24"/>
          <w:szCs w:val="24"/>
        </w:rPr>
        <w:t xml:space="preserve">Leftow, Brian. 1999. “Anti Social Trinitarianism.” In </w:t>
      </w:r>
      <w:r w:rsidRPr="00C06260">
        <w:rPr>
          <w:rStyle w:val="Emphasis"/>
          <w:rFonts w:ascii="Times New Roman" w:hAnsi="Times New Roman" w:cs="Times New Roman"/>
          <w:sz w:val="24"/>
          <w:szCs w:val="24"/>
        </w:rPr>
        <w:t>The Trinity : An Interdisciplinary Symposium on the Trinity</w:t>
      </w:r>
      <w:r w:rsidRPr="00C06260">
        <w:rPr>
          <w:rFonts w:ascii="Times New Roman" w:hAnsi="Times New Roman" w:cs="Times New Roman"/>
          <w:sz w:val="24"/>
          <w:szCs w:val="24"/>
        </w:rPr>
        <w:t>, ed. S. T. Davis, D. Kendall and G. O'Collins, 203-49. New York: Oxford University Press.</w:t>
      </w:r>
    </w:p>
    <w:p w:rsidR="00E73E93" w:rsidRPr="000D48C3" w:rsidRDefault="00E73E93" w:rsidP="00E73E93">
      <w:pPr>
        <w:rPr>
          <w:rFonts w:ascii="Times New Roman" w:hAnsi="Times New Roman" w:cs="Times New Roman"/>
          <w:sz w:val="24"/>
          <w:szCs w:val="24"/>
        </w:rPr>
      </w:pPr>
      <w:r w:rsidRPr="000D48C3">
        <w:rPr>
          <w:rFonts w:ascii="Times New Roman" w:hAnsi="Times New Roman" w:cs="Times New Roman"/>
          <w:sz w:val="24"/>
          <w:szCs w:val="24"/>
        </w:rPr>
        <w:t xml:space="preserve">Leftow, Brian. 2004. “A Latin Trinity,” </w:t>
      </w:r>
      <w:r w:rsidRPr="000D48C3">
        <w:rPr>
          <w:rFonts w:ascii="Times New Roman" w:hAnsi="Times New Roman" w:cs="Times New Roman"/>
          <w:i/>
          <w:iCs/>
          <w:sz w:val="24"/>
          <w:szCs w:val="24"/>
        </w:rPr>
        <w:t xml:space="preserve">Faith and Philosophy </w:t>
      </w:r>
      <w:r w:rsidRPr="000D48C3">
        <w:rPr>
          <w:rFonts w:ascii="Times New Roman" w:hAnsi="Times New Roman" w:cs="Times New Roman"/>
          <w:sz w:val="24"/>
          <w:szCs w:val="24"/>
        </w:rPr>
        <w:t>21: 304 – 333.</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Leftow, Brian. 2007. “Modes without Modalism,” pp. 357 – 375 in </w:t>
      </w:r>
      <w:r w:rsidRPr="000D48C3">
        <w:rPr>
          <w:rFonts w:ascii="Times New Roman" w:hAnsi="Times New Roman" w:cs="Times New Roman"/>
          <w:i/>
          <w:iCs/>
          <w:sz w:val="24"/>
          <w:szCs w:val="24"/>
        </w:rPr>
        <w:t>Persons: Human and Divine</w:t>
      </w:r>
      <w:r w:rsidRPr="000D48C3">
        <w:rPr>
          <w:rFonts w:ascii="Times New Roman" w:hAnsi="Times New Roman" w:cs="Times New Roman"/>
          <w:sz w:val="24"/>
          <w:szCs w:val="24"/>
        </w:rPr>
        <w:t>.</w:t>
      </w:r>
      <w:r>
        <w:rPr>
          <w:rFonts w:ascii="Times New Roman" w:hAnsi="Times New Roman" w:cs="Times New Roman"/>
          <w:sz w:val="24"/>
          <w:szCs w:val="24"/>
        </w:rPr>
        <w:t xml:space="preserve"> </w:t>
      </w:r>
      <w:r w:rsidRPr="000D48C3">
        <w:rPr>
          <w:rFonts w:ascii="Times New Roman" w:hAnsi="Times New Roman" w:cs="Times New Roman"/>
          <w:sz w:val="24"/>
          <w:szCs w:val="24"/>
        </w:rPr>
        <w:t xml:space="preserve">Oxford: Oxford University Press. </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Martinich</w:t>
      </w:r>
      <w:r w:rsidRPr="00E323FC">
        <w:rPr>
          <w:rFonts w:ascii="Times New Roman" w:hAnsi="Times New Roman" w:cs="Times New Roman"/>
          <w:sz w:val="24"/>
          <w:szCs w:val="24"/>
        </w:rPr>
        <w:t xml:space="preserve">, </w:t>
      </w:r>
      <w:r>
        <w:rPr>
          <w:rFonts w:ascii="Times New Roman" w:hAnsi="Times New Roman" w:cs="Times New Roman"/>
          <w:sz w:val="24"/>
          <w:szCs w:val="24"/>
        </w:rPr>
        <w:t>A. P.</w:t>
      </w:r>
      <w:r w:rsidRPr="00E323FC">
        <w:rPr>
          <w:rFonts w:ascii="Times New Roman" w:hAnsi="Times New Roman" w:cs="Times New Roman"/>
          <w:sz w:val="24"/>
          <w:szCs w:val="24"/>
        </w:rPr>
        <w:t xml:space="preserve"> </w:t>
      </w:r>
      <w:r>
        <w:rPr>
          <w:rFonts w:ascii="Times New Roman" w:hAnsi="Times New Roman" w:cs="Times New Roman"/>
          <w:sz w:val="24"/>
          <w:szCs w:val="24"/>
        </w:rPr>
        <w:t>1978. “Identity and Trinity.”</w:t>
      </w:r>
      <w:r w:rsidRPr="00E323FC">
        <w:rPr>
          <w:rFonts w:ascii="Times New Roman" w:hAnsi="Times New Roman" w:cs="Times New Roman"/>
          <w:sz w:val="24"/>
          <w:szCs w:val="24"/>
        </w:rPr>
        <w:t xml:space="preserve"> </w:t>
      </w:r>
      <w:r w:rsidRPr="00E323FC">
        <w:rPr>
          <w:rStyle w:val="Emphasis"/>
          <w:rFonts w:ascii="Times New Roman" w:hAnsi="Times New Roman" w:cs="Times New Roman"/>
          <w:sz w:val="24"/>
          <w:szCs w:val="24"/>
        </w:rPr>
        <w:t>The Journal of Religion</w:t>
      </w:r>
      <w:r w:rsidRPr="00E323FC">
        <w:rPr>
          <w:rFonts w:ascii="Times New Roman" w:hAnsi="Times New Roman" w:cs="Times New Roman"/>
          <w:sz w:val="24"/>
          <w:szCs w:val="24"/>
        </w:rPr>
        <w:t>, 58: 169–181.</w:t>
      </w:r>
    </w:p>
    <w:p w:rsidR="0090724E" w:rsidRDefault="0090724E" w:rsidP="00E73E93">
      <w:pPr>
        <w:autoSpaceDE w:val="0"/>
        <w:autoSpaceDN w:val="0"/>
        <w:adjustRightInd w:val="0"/>
        <w:spacing w:after="0" w:line="240" w:lineRule="auto"/>
        <w:rPr>
          <w:rFonts w:ascii="Times New Roman" w:hAnsi="Times New Roman" w:cs="Times New Roman"/>
          <w:sz w:val="24"/>
          <w:szCs w:val="24"/>
        </w:rPr>
      </w:pPr>
    </w:p>
    <w:p w:rsidR="0090724E" w:rsidRPr="0090724E" w:rsidRDefault="0090724E" w:rsidP="00E73E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McCall, Thomas and Michael Rea, eds. 2009. </w:t>
      </w:r>
      <w:r>
        <w:rPr>
          <w:rFonts w:ascii="Times New Roman" w:hAnsi="Times New Roman" w:cs="Times New Roman"/>
          <w:i/>
          <w:sz w:val="24"/>
          <w:szCs w:val="24"/>
        </w:rPr>
        <w:t>Philosophical and Theological Essays on the Trinity</w:t>
      </w:r>
      <w:r>
        <w:rPr>
          <w:rFonts w:ascii="Times New Roman" w:hAnsi="Times New Roman" w:cs="Times New Roman"/>
          <w:sz w:val="24"/>
          <w:szCs w:val="24"/>
        </w:rPr>
        <w:t>. Oxford University Press.</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McGrath, Alister. 2007. </w:t>
      </w:r>
      <w:r w:rsidRPr="00552DA1">
        <w:rPr>
          <w:rStyle w:val="Emphasis"/>
          <w:rFonts w:ascii="Times New Roman" w:hAnsi="Times New Roman" w:cs="Times New Roman"/>
          <w:sz w:val="24"/>
          <w:szCs w:val="24"/>
        </w:rPr>
        <w:t>Christian Theology: An Introduction, 4th edition</w:t>
      </w:r>
      <w:r>
        <w:rPr>
          <w:rFonts w:ascii="Times New Roman" w:hAnsi="Times New Roman" w:cs="Times New Roman"/>
          <w:sz w:val="24"/>
          <w:szCs w:val="24"/>
        </w:rPr>
        <w:t>.</w:t>
      </w:r>
      <w:r w:rsidRPr="00552DA1">
        <w:rPr>
          <w:rFonts w:ascii="Times New Roman" w:hAnsi="Times New Roman" w:cs="Times New Roman"/>
          <w:sz w:val="24"/>
          <w:szCs w:val="24"/>
        </w:rPr>
        <w:t xml:space="preserve"> Malden, Massachusetts: Blackwell.</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McLaughlin, Brian and Bennett, Karen. 2011. “Supervenience.” In </w:t>
      </w:r>
      <w:r>
        <w:rPr>
          <w:rFonts w:ascii="Times New Roman" w:hAnsi="Times New Roman" w:cs="Times New Roman"/>
          <w:i/>
          <w:sz w:val="24"/>
          <w:szCs w:val="24"/>
        </w:rPr>
        <w:t xml:space="preserve">Stanford Encyclopedia of </w:t>
      </w:r>
      <w:r w:rsidRPr="000D48C3">
        <w:rPr>
          <w:rFonts w:ascii="Times New Roman" w:hAnsi="Times New Roman" w:cs="Times New Roman"/>
          <w:i/>
          <w:sz w:val="24"/>
          <w:szCs w:val="24"/>
        </w:rPr>
        <w:t>Philosophy</w:t>
      </w:r>
      <w:r w:rsidRPr="000D48C3">
        <w:rPr>
          <w:rFonts w:ascii="Times New Roman" w:hAnsi="Times New Roman" w:cs="Times New Roman"/>
          <w:sz w:val="24"/>
          <w:szCs w:val="24"/>
        </w:rPr>
        <w:t>, ed. Edward N. Zalta. Available online at</w:t>
      </w:r>
      <w:r>
        <w:rPr>
          <w:rFonts w:ascii="Times New Roman" w:hAnsi="Times New Roman" w:cs="Times New Roman"/>
          <w:sz w:val="24"/>
          <w:szCs w:val="24"/>
        </w:rPr>
        <w:t xml:space="preserve"> </w:t>
      </w:r>
      <w:hyperlink r:id="rId9" w:anchor="3.3" w:history="1">
        <w:r w:rsidRPr="000D48C3">
          <w:rPr>
            <w:rStyle w:val="Hyperlink"/>
            <w:rFonts w:ascii="Times New Roman" w:hAnsi="Times New Roman" w:cs="Times New Roman"/>
            <w:sz w:val="24"/>
            <w:szCs w:val="24"/>
          </w:rPr>
          <w:t>http://plato.stanford.edu/entries/supervenience/#3.3</w:t>
        </w:r>
      </w:hyperlink>
    </w:p>
    <w:p w:rsidR="00E73E93" w:rsidRPr="000D48C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Merricks, Trenton. 2006. “Split Brains and the Godhead,” in </w:t>
      </w:r>
      <w:r w:rsidRPr="000D48C3">
        <w:rPr>
          <w:rFonts w:ascii="Times New Roman" w:hAnsi="Times New Roman" w:cs="Times New Roman"/>
          <w:i/>
          <w:iCs/>
          <w:sz w:val="24"/>
          <w:szCs w:val="24"/>
        </w:rPr>
        <w:t>Knowledge and Reality: Essays in</w:t>
      </w:r>
      <w:r>
        <w:rPr>
          <w:rFonts w:ascii="Times New Roman" w:hAnsi="Times New Roman" w:cs="Times New Roman"/>
          <w:i/>
          <w:iCs/>
          <w:sz w:val="24"/>
          <w:szCs w:val="24"/>
        </w:rPr>
        <w:t xml:space="preserve"> </w:t>
      </w:r>
      <w:r w:rsidRPr="000D48C3">
        <w:rPr>
          <w:rFonts w:ascii="Times New Roman" w:hAnsi="Times New Roman" w:cs="Times New Roman"/>
          <w:i/>
          <w:iCs/>
          <w:sz w:val="24"/>
          <w:szCs w:val="24"/>
        </w:rPr>
        <w:t>Honor of Alvin Plantinga</w:t>
      </w:r>
      <w:r w:rsidRPr="000D48C3">
        <w:rPr>
          <w:rFonts w:ascii="Times New Roman" w:hAnsi="Times New Roman" w:cs="Times New Roman"/>
          <w:sz w:val="24"/>
          <w:szCs w:val="24"/>
        </w:rPr>
        <w:t>, ed. Thomas Crisp et al. Dordrecht: Kluwer.</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Moreland, James</w:t>
      </w:r>
      <w:r w:rsidRPr="000D48C3">
        <w:rPr>
          <w:rFonts w:ascii="Times New Roman" w:hAnsi="Times New Roman" w:cs="Times New Roman"/>
          <w:sz w:val="24"/>
          <w:szCs w:val="24"/>
        </w:rPr>
        <w:t xml:space="preserve"> P. and William Lane Craig. 2003. </w:t>
      </w:r>
      <w:r w:rsidRPr="000D48C3">
        <w:rPr>
          <w:rFonts w:ascii="Times New Roman" w:hAnsi="Times New Roman" w:cs="Times New Roman"/>
          <w:i/>
          <w:iCs/>
          <w:sz w:val="24"/>
          <w:szCs w:val="24"/>
        </w:rPr>
        <w:t>Philosophical Foundations for a Christian</w:t>
      </w:r>
      <w:r>
        <w:rPr>
          <w:rFonts w:ascii="Times New Roman" w:hAnsi="Times New Roman" w:cs="Times New Roman"/>
          <w:i/>
          <w:iCs/>
          <w:sz w:val="24"/>
          <w:szCs w:val="24"/>
        </w:rPr>
        <w:t xml:space="preserve"> </w:t>
      </w:r>
      <w:r w:rsidRPr="000D48C3">
        <w:rPr>
          <w:rFonts w:ascii="Times New Roman" w:hAnsi="Times New Roman" w:cs="Times New Roman"/>
          <w:i/>
          <w:iCs/>
          <w:sz w:val="24"/>
          <w:szCs w:val="24"/>
        </w:rPr>
        <w:t>Worldview</w:t>
      </w:r>
      <w:r w:rsidRPr="000D48C3">
        <w:rPr>
          <w:rFonts w:ascii="Times New Roman" w:hAnsi="Times New Roman" w:cs="Times New Roman"/>
          <w:sz w:val="24"/>
          <w:szCs w:val="24"/>
        </w:rPr>
        <w:t>. Downers Grove, IL: InterVarsity Press.</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Pr="000D48C3" w:rsidRDefault="00F96A6B" w:rsidP="00E73E93">
      <w:pPr>
        <w:rPr>
          <w:rFonts w:ascii="Times New Roman" w:hAnsi="Times New Roman" w:cs="Times New Roman"/>
          <w:sz w:val="24"/>
          <w:szCs w:val="24"/>
        </w:rPr>
      </w:pPr>
      <w:r>
        <w:rPr>
          <w:rFonts w:ascii="Times New Roman" w:hAnsi="Times New Roman" w:cs="Times New Roman"/>
          <w:sz w:val="24"/>
          <w:szCs w:val="24"/>
        </w:rPr>
        <w:lastRenderedPageBreak/>
        <w:t>Morris, Thomas V. 1989</w:t>
      </w:r>
      <w:r w:rsidR="00E73E93" w:rsidRPr="000D48C3">
        <w:rPr>
          <w:rFonts w:ascii="Times New Roman" w:hAnsi="Times New Roman" w:cs="Times New Roman"/>
          <w:sz w:val="24"/>
          <w:szCs w:val="24"/>
        </w:rPr>
        <w:t xml:space="preserve">. </w:t>
      </w:r>
      <w:r w:rsidR="00E73E93" w:rsidRPr="000D48C3">
        <w:rPr>
          <w:rFonts w:ascii="Times New Roman" w:hAnsi="Times New Roman" w:cs="Times New Roman"/>
          <w:i/>
          <w:iCs/>
          <w:sz w:val="24"/>
          <w:szCs w:val="24"/>
        </w:rPr>
        <w:t>Our Idea of God</w:t>
      </w:r>
      <w:r w:rsidR="00E73E93" w:rsidRPr="000D48C3">
        <w:rPr>
          <w:rFonts w:ascii="Times New Roman" w:hAnsi="Times New Roman" w:cs="Times New Roman"/>
          <w:sz w:val="24"/>
          <w:szCs w:val="24"/>
        </w:rPr>
        <w:t>. Downers Grove, IL: InterVarsity Press.</w:t>
      </w: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O’Conaill, Donnchadh and Tahko, Tuomas E. </w:t>
      </w:r>
      <w:r w:rsidR="00515324">
        <w:rPr>
          <w:rFonts w:ascii="Times New Roman" w:hAnsi="Times New Roman" w:cs="Times New Roman"/>
          <w:sz w:val="24"/>
          <w:szCs w:val="24"/>
        </w:rPr>
        <w:t>2016</w:t>
      </w:r>
      <w:r w:rsidRPr="000D48C3">
        <w:rPr>
          <w:rFonts w:ascii="Times New Roman" w:hAnsi="Times New Roman" w:cs="Times New Roman"/>
          <w:sz w:val="24"/>
          <w:szCs w:val="24"/>
        </w:rPr>
        <w:t xml:space="preserve">. “Minimal </w:t>
      </w:r>
      <w:r w:rsidR="00083D83">
        <w:rPr>
          <w:rFonts w:ascii="Times New Roman" w:hAnsi="Times New Roman" w:cs="Times New Roman"/>
          <w:sz w:val="24"/>
          <w:szCs w:val="24"/>
        </w:rPr>
        <w:t>Truthmaker</w:t>
      </w:r>
      <w:r w:rsidRPr="000D48C3">
        <w:rPr>
          <w:rFonts w:ascii="Times New Roman" w:hAnsi="Times New Roman" w:cs="Times New Roman"/>
          <w:sz w:val="24"/>
          <w:szCs w:val="24"/>
        </w:rPr>
        <w:t xml:space="preserve">s.” </w:t>
      </w:r>
      <w:r>
        <w:rPr>
          <w:rFonts w:ascii="Times New Roman" w:hAnsi="Times New Roman" w:cs="Times New Roman"/>
          <w:i/>
          <w:sz w:val="24"/>
          <w:szCs w:val="24"/>
        </w:rPr>
        <w:t xml:space="preserve">Pacific </w:t>
      </w:r>
      <w:r w:rsidRPr="000D48C3">
        <w:rPr>
          <w:rFonts w:ascii="Times New Roman" w:hAnsi="Times New Roman" w:cs="Times New Roman"/>
          <w:i/>
          <w:sz w:val="24"/>
          <w:szCs w:val="24"/>
        </w:rPr>
        <w:t>Philosophical Quarterly</w:t>
      </w:r>
      <w:r w:rsidR="00515324">
        <w:rPr>
          <w:rFonts w:ascii="Times New Roman" w:hAnsi="Times New Roman" w:cs="Times New Roman"/>
          <w:sz w:val="24"/>
          <w:szCs w:val="24"/>
        </w:rPr>
        <w:t xml:space="preserve"> 97, 2: 228-244.</w:t>
      </w:r>
    </w:p>
    <w:p w:rsidR="00E73E93" w:rsidRPr="000D48C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 xml:space="preserve">Plantinga, Cornelius, Jr. 1989. “Social Trinity and Tritheism.” In </w:t>
      </w:r>
      <w:r w:rsidRPr="000D48C3">
        <w:rPr>
          <w:rFonts w:ascii="Times New Roman" w:hAnsi="Times New Roman" w:cs="Times New Roman"/>
          <w:i/>
          <w:iCs/>
          <w:sz w:val="24"/>
          <w:szCs w:val="24"/>
        </w:rPr>
        <w:t>Trinity, Incarnation, and</w:t>
      </w:r>
      <w:r>
        <w:rPr>
          <w:rFonts w:ascii="Times New Roman" w:hAnsi="Times New Roman" w:cs="Times New Roman"/>
          <w:i/>
          <w:iCs/>
          <w:sz w:val="24"/>
          <w:szCs w:val="24"/>
        </w:rPr>
        <w:t xml:space="preserve"> </w:t>
      </w:r>
      <w:r w:rsidRPr="000D48C3">
        <w:rPr>
          <w:rFonts w:ascii="Times New Roman" w:hAnsi="Times New Roman" w:cs="Times New Roman"/>
          <w:i/>
          <w:iCs/>
          <w:sz w:val="24"/>
          <w:szCs w:val="24"/>
        </w:rPr>
        <w:t>Atonement</w:t>
      </w:r>
      <w:r w:rsidRPr="000D48C3">
        <w:rPr>
          <w:rFonts w:ascii="Times New Roman" w:hAnsi="Times New Roman" w:cs="Times New Roman"/>
          <w:iCs/>
          <w:sz w:val="24"/>
          <w:szCs w:val="24"/>
        </w:rPr>
        <w:t xml:space="preserve">, ed. Feenstra and Plantinga, 21-47. </w:t>
      </w:r>
      <w:r w:rsidRPr="000D48C3">
        <w:rPr>
          <w:rFonts w:ascii="Times New Roman" w:hAnsi="Times New Roman" w:cs="Times New Roman"/>
          <w:sz w:val="24"/>
          <w:szCs w:val="24"/>
        </w:rPr>
        <w:t>Notre Dame, IN: University of Notre Dame Press.</w:t>
      </w:r>
    </w:p>
    <w:p w:rsidR="00E73E93" w:rsidRPr="000D48C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autoSpaceDE w:val="0"/>
        <w:autoSpaceDN w:val="0"/>
        <w:adjustRightInd w:val="0"/>
        <w:spacing w:after="0" w:line="240" w:lineRule="auto"/>
        <w:rPr>
          <w:rFonts w:ascii="Times New Roman" w:hAnsi="Times New Roman" w:cs="Times New Roman"/>
          <w:sz w:val="24"/>
          <w:szCs w:val="24"/>
        </w:rPr>
      </w:pPr>
      <w:r w:rsidRPr="000D48C3">
        <w:rPr>
          <w:rFonts w:ascii="Times New Roman" w:hAnsi="Times New Roman" w:cs="Times New Roman"/>
          <w:sz w:val="24"/>
          <w:szCs w:val="24"/>
        </w:rPr>
        <w:t>Pruss</w:t>
      </w:r>
      <w:r>
        <w:rPr>
          <w:rFonts w:ascii="Times New Roman" w:hAnsi="Times New Roman" w:cs="Times New Roman"/>
          <w:sz w:val="24"/>
          <w:szCs w:val="24"/>
        </w:rPr>
        <w:t>,</w:t>
      </w:r>
      <w:r w:rsidRPr="000D48C3">
        <w:rPr>
          <w:rFonts w:ascii="Times New Roman" w:hAnsi="Times New Roman" w:cs="Times New Roman"/>
          <w:sz w:val="24"/>
          <w:szCs w:val="24"/>
        </w:rPr>
        <w:t xml:space="preserve"> Alexander. 2008. “On Two Problems of Divine Simplicity.” In </w:t>
      </w:r>
      <w:r>
        <w:rPr>
          <w:rFonts w:ascii="Times New Roman" w:hAnsi="Times New Roman" w:cs="Times New Roman"/>
          <w:i/>
          <w:sz w:val="24"/>
          <w:szCs w:val="24"/>
        </w:rPr>
        <w:t xml:space="preserve">Oxford Studies in </w:t>
      </w:r>
      <w:r w:rsidRPr="000D48C3">
        <w:rPr>
          <w:rFonts w:ascii="Times New Roman" w:hAnsi="Times New Roman" w:cs="Times New Roman"/>
          <w:i/>
          <w:sz w:val="24"/>
          <w:szCs w:val="24"/>
        </w:rPr>
        <w:t>Philosophy of Religion</w:t>
      </w:r>
      <w:r w:rsidRPr="000D48C3">
        <w:rPr>
          <w:rFonts w:ascii="Times New Roman" w:hAnsi="Times New Roman" w:cs="Times New Roman"/>
          <w:sz w:val="24"/>
          <w:szCs w:val="24"/>
        </w:rPr>
        <w:t>, volume 1, ed. Jonathan L. Kvanvig, 150-67.</w:t>
      </w:r>
      <w:r>
        <w:rPr>
          <w:rFonts w:ascii="Times New Roman" w:hAnsi="Times New Roman" w:cs="Times New Roman"/>
          <w:sz w:val="24"/>
          <w:szCs w:val="24"/>
        </w:rPr>
        <w:t xml:space="preserve"> Oxford: Oxford University </w:t>
      </w:r>
      <w:r w:rsidRPr="000D48C3">
        <w:rPr>
          <w:rFonts w:ascii="Times New Roman" w:hAnsi="Times New Roman" w:cs="Times New Roman"/>
          <w:sz w:val="24"/>
          <w:szCs w:val="24"/>
        </w:rPr>
        <w:t>Press.</w:t>
      </w:r>
    </w:p>
    <w:p w:rsidR="00E73E93" w:rsidRPr="000D48C3" w:rsidRDefault="00E73E93" w:rsidP="00E73E93">
      <w:pPr>
        <w:autoSpaceDE w:val="0"/>
        <w:autoSpaceDN w:val="0"/>
        <w:adjustRightInd w:val="0"/>
        <w:spacing w:after="0" w:line="240" w:lineRule="auto"/>
        <w:rPr>
          <w:rFonts w:ascii="Times New Roman" w:hAnsi="Times New Roman" w:cs="Times New Roman"/>
          <w:sz w:val="24"/>
          <w:szCs w:val="24"/>
        </w:rPr>
      </w:pPr>
    </w:p>
    <w:p w:rsidR="00E73E93" w:rsidRDefault="00E73E93" w:rsidP="00E73E93">
      <w:pPr>
        <w:rPr>
          <w:rFonts w:ascii="Times New Roman" w:hAnsi="Times New Roman" w:cs="Times New Roman"/>
          <w:sz w:val="24"/>
          <w:szCs w:val="24"/>
        </w:rPr>
      </w:pPr>
      <w:r w:rsidRPr="000D48C3">
        <w:rPr>
          <w:rFonts w:ascii="Times New Roman" w:hAnsi="Times New Roman" w:cs="Times New Roman"/>
          <w:sz w:val="24"/>
          <w:szCs w:val="24"/>
        </w:rPr>
        <w:t xml:space="preserve">Rea, Michael. 2009. “The Trinity.” In </w:t>
      </w:r>
      <w:r w:rsidRPr="000D48C3">
        <w:rPr>
          <w:rFonts w:ascii="Times New Roman" w:hAnsi="Times New Roman" w:cs="Times New Roman"/>
          <w:i/>
          <w:sz w:val="24"/>
          <w:szCs w:val="24"/>
        </w:rPr>
        <w:t>the Oxford Handbook of Philosophical Theology</w:t>
      </w:r>
      <w:r>
        <w:rPr>
          <w:rFonts w:ascii="Times New Roman" w:hAnsi="Times New Roman" w:cs="Times New Roman"/>
          <w:sz w:val="24"/>
          <w:szCs w:val="24"/>
        </w:rPr>
        <w:t xml:space="preserve">, ed. </w:t>
      </w:r>
      <w:r w:rsidRPr="000D48C3">
        <w:rPr>
          <w:rFonts w:ascii="Times New Roman" w:hAnsi="Times New Roman" w:cs="Times New Roman"/>
          <w:sz w:val="24"/>
          <w:szCs w:val="24"/>
        </w:rPr>
        <w:t>Thomas P. Flint and Michael Rea, 689-734. Oxford: Oxford University Press.</w:t>
      </w:r>
    </w:p>
    <w:p w:rsidR="00E73E93" w:rsidRDefault="00E73E93" w:rsidP="00E73E93">
      <w:pPr>
        <w:rPr>
          <w:rFonts w:ascii="Times New Roman" w:hAnsi="Times New Roman" w:cs="Times New Roman"/>
          <w:sz w:val="24"/>
          <w:szCs w:val="24"/>
        </w:rPr>
      </w:pPr>
      <w:r>
        <w:rPr>
          <w:rFonts w:ascii="Times New Roman" w:hAnsi="Times New Roman" w:cs="Times New Roman"/>
          <w:sz w:val="24"/>
          <w:szCs w:val="24"/>
        </w:rPr>
        <w:t xml:space="preserve">Rea, Michael. </w:t>
      </w:r>
      <w:r w:rsidRPr="00ED55DD">
        <w:rPr>
          <w:rFonts w:ascii="Times New Roman" w:hAnsi="Times New Roman" w:cs="Times New Roman"/>
          <w:sz w:val="24"/>
          <w:szCs w:val="24"/>
        </w:rPr>
        <w:t xml:space="preserve">2011. “Hylomorphism and the Incarnation.” In </w:t>
      </w:r>
      <w:r w:rsidRPr="00ED55DD">
        <w:rPr>
          <w:rStyle w:val="Emphasis"/>
          <w:rFonts w:ascii="Times New Roman" w:hAnsi="Times New Roman" w:cs="Times New Roman"/>
          <w:sz w:val="24"/>
          <w:szCs w:val="24"/>
        </w:rPr>
        <w:t>The Metaphysics of the Incarnation</w:t>
      </w:r>
      <w:r w:rsidRPr="00ED55DD">
        <w:rPr>
          <w:rFonts w:ascii="Times New Roman" w:hAnsi="Times New Roman" w:cs="Times New Roman"/>
          <w:sz w:val="24"/>
          <w:szCs w:val="24"/>
        </w:rPr>
        <w:t>, ed. Anna Marmodoro and Jonah Hill, 134-52. Oxford: Oxford University Press.</w:t>
      </w:r>
    </w:p>
    <w:p w:rsidR="00B60108" w:rsidRPr="00B60108" w:rsidRDefault="00B60108" w:rsidP="00E73E93">
      <w:pPr>
        <w:rPr>
          <w:rFonts w:ascii="Times New Roman" w:hAnsi="Times New Roman" w:cs="Times New Roman"/>
          <w:sz w:val="24"/>
          <w:szCs w:val="24"/>
        </w:rPr>
      </w:pPr>
      <w:r>
        <w:rPr>
          <w:rFonts w:ascii="Times New Roman" w:hAnsi="Times New Roman" w:cs="Times New Roman"/>
          <w:sz w:val="24"/>
          <w:szCs w:val="24"/>
        </w:rPr>
        <w:t xml:space="preserve">Rettler, Bradley. 2016. “The General Truthmaker View of Ontological Commitment.” </w:t>
      </w:r>
      <w:r>
        <w:rPr>
          <w:rFonts w:ascii="Times New Roman" w:hAnsi="Times New Roman" w:cs="Times New Roman"/>
          <w:i/>
          <w:sz w:val="24"/>
          <w:szCs w:val="24"/>
        </w:rPr>
        <w:t>Philosophical Studies</w:t>
      </w:r>
      <w:r>
        <w:rPr>
          <w:rFonts w:ascii="Times New Roman" w:hAnsi="Times New Roman" w:cs="Times New Roman"/>
          <w:sz w:val="24"/>
          <w:szCs w:val="24"/>
        </w:rPr>
        <w:t xml:space="preserve"> 173, 5: 1405-1425.</w:t>
      </w:r>
    </w:p>
    <w:p w:rsidR="00E73E93" w:rsidRDefault="00E73E93" w:rsidP="00E73E93">
      <w:pPr>
        <w:rPr>
          <w:rFonts w:ascii="Times New Roman" w:hAnsi="Times New Roman" w:cs="Times New Roman"/>
          <w:sz w:val="24"/>
          <w:szCs w:val="24"/>
        </w:rPr>
      </w:pPr>
      <w:r>
        <w:rPr>
          <w:rFonts w:ascii="Times New Roman" w:hAnsi="Times New Roman" w:cs="Times New Roman"/>
          <w:sz w:val="24"/>
          <w:szCs w:val="24"/>
        </w:rPr>
        <w:t xml:space="preserve">Swinburne, Richard. </w:t>
      </w:r>
      <w:r w:rsidRPr="00552DA1">
        <w:rPr>
          <w:rFonts w:ascii="Times New Roman" w:hAnsi="Times New Roman" w:cs="Times New Roman"/>
          <w:sz w:val="24"/>
          <w:szCs w:val="24"/>
        </w:rPr>
        <w:t xml:space="preserve">1994. </w:t>
      </w:r>
      <w:r w:rsidRPr="00552DA1">
        <w:rPr>
          <w:rStyle w:val="Emphasis"/>
          <w:rFonts w:ascii="Times New Roman" w:hAnsi="Times New Roman" w:cs="Times New Roman"/>
          <w:sz w:val="24"/>
          <w:szCs w:val="24"/>
        </w:rPr>
        <w:t>The Christian God.</w:t>
      </w:r>
      <w:r w:rsidRPr="00552DA1">
        <w:rPr>
          <w:rFonts w:ascii="Times New Roman" w:hAnsi="Times New Roman" w:cs="Times New Roman"/>
          <w:sz w:val="24"/>
          <w:szCs w:val="24"/>
        </w:rPr>
        <w:t xml:space="preserve"> New York: Oxford University Press.</w:t>
      </w:r>
    </w:p>
    <w:p w:rsidR="00E73E93" w:rsidRPr="00C06260" w:rsidRDefault="00E73E93" w:rsidP="00E73E93">
      <w:pPr>
        <w:rPr>
          <w:rFonts w:ascii="Times New Roman" w:hAnsi="Times New Roman" w:cs="Times New Roman"/>
          <w:sz w:val="24"/>
          <w:szCs w:val="24"/>
        </w:rPr>
      </w:pPr>
      <w:r w:rsidRPr="00C06260">
        <w:rPr>
          <w:rFonts w:ascii="Times New Roman" w:hAnsi="Times New Roman" w:cs="Times New Roman"/>
          <w:sz w:val="24"/>
          <w:szCs w:val="24"/>
        </w:rPr>
        <w:t xml:space="preserve">Tuggy, Dale. 2003. “The Unfinished Business of Trinitarian Theorizing.” </w:t>
      </w:r>
      <w:r w:rsidRPr="00C06260">
        <w:rPr>
          <w:rStyle w:val="Emphasis"/>
          <w:rFonts w:ascii="Times New Roman" w:hAnsi="Times New Roman" w:cs="Times New Roman"/>
          <w:sz w:val="24"/>
          <w:szCs w:val="24"/>
        </w:rPr>
        <w:t>Religious Studies</w:t>
      </w:r>
      <w:r w:rsidRPr="00C06260">
        <w:rPr>
          <w:rFonts w:ascii="Times New Roman" w:hAnsi="Times New Roman" w:cs="Times New Roman"/>
          <w:sz w:val="24"/>
          <w:szCs w:val="24"/>
        </w:rPr>
        <w:t xml:space="preserve"> 39: 165–83.</w:t>
      </w:r>
    </w:p>
    <w:p w:rsidR="00E73E93" w:rsidRPr="00933F03" w:rsidRDefault="00E73E93" w:rsidP="00E73E93">
      <w:pPr>
        <w:rPr>
          <w:rFonts w:ascii="Times New Roman" w:hAnsi="Times New Roman" w:cs="Times New Roman"/>
          <w:sz w:val="24"/>
          <w:szCs w:val="24"/>
        </w:rPr>
      </w:pPr>
      <w:r>
        <w:rPr>
          <w:rFonts w:ascii="Times New Roman" w:hAnsi="Times New Roman" w:cs="Times New Roman"/>
          <w:sz w:val="24"/>
          <w:szCs w:val="24"/>
        </w:rPr>
        <w:t xml:space="preserve">Tuggy, Dale. </w:t>
      </w:r>
      <w:r w:rsidR="00B60108">
        <w:rPr>
          <w:rFonts w:ascii="Times New Roman" w:hAnsi="Times New Roman" w:cs="Times New Roman"/>
          <w:sz w:val="24"/>
          <w:szCs w:val="24"/>
        </w:rPr>
        <w:t>2013</w:t>
      </w:r>
      <w:r>
        <w:rPr>
          <w:rFonts w:ascii="Times New Roman" w:hAnsi="Times New Roman" w:cs="Times New Roman"/>
          <w:sz w:val="24"/>
          <w:szCs w:val="24"/>
        </w:rPr>
        <w:t xml:space="preserve">. “Hasker’s Quests for a Viable Social Theory.” </w:t>
      </w:r>
      <w:r>
        <w:rPr>
          <w:rFonts w:ascii="Times New Roman" w:hAnsi="Times New Roman" w:cs="Times New Roman"/>
          <w:i/>
          <w:sz w:val="24"/>
          <w:szCs w:val="24"/>
        </w:rPr>
        <w:t>Faith and Philosophy</w:t>
      </w:r>
      <w:r>
        <w:rPr>
          <w:rFonts w:ascii="Times New Roman" w:hAnsi="Times New Roman" w:cs="Times New Roman"/>
          <w:sz w:val="24"/>
          <w:szCs w:val="24"/>
        </w:rPr>
        <w:t xml:space="preserve"> 30, 2: 171-87.</w:t>
      </w:r>
    </w:p>
    <w:p w:rsidR="00E73E93" w:rsidRDefault="00B60108" w:rsidP="00E73E93">
      <w:pPr>
        <w:rPr>
          <w:rFonts w:ascii="Times New Roman" w:hAnsi="Times New Roman" w:cs="Times New Roman"/>
          <w:sz w:val="24"/>
          <w:szCs w:val="24"/>
        </w:rPr>
      </w:pPr>
      <w:r>
        <w:rPr>
          <w:rFonts w:ascii="Times New Roman" w:hAnsi="Times New Roman" w:cs="Times New Roman"/>
          <w:sz w:val="24"/>
          <w:szCs w:val="24"/>
        </w:rPr>
        <w:t>Tuggy, Dale. 2016</w:t>
      </w:r>
      <w:r w:rsidR="00E73E93">
        <w:rPr>
          <w:rFonts w:ascii="Times New Roman" w:hAnsi="Times New Roman" w:cs="Times New Roman"/>
          <w:sz w:val="24"/>
          <w:szCs w:val="24"/>
        </w:rPr>
        <w:t xml:space="preserve">. “Trinity.” In </w:t>
      </w:r>
      <w:r w:rsidR="00E73E93">
        <w:rPr>
          <w:rFonts w:ascii="Times New Roman" w:hAnsi="Times New Roman" w:cs="Times New Roman"/>
          <w:i/>
          <w:sz w:val="24"/>
          <w:szCs w:val="24"/>
        </w:rPr>
        <w:t>Stanford Encyclopedia of Philosophy</w:t>
      </w:r>
      <w:r w:rsidR="00E73E93">
        <w:rPr>
          <w:rFonts w:ascii="Times New Roman" w:hAnsi="Times New Roman" w:cs="Times New Roman"/>
          <w:sz w:val="24"/>
          <w:szCs w:val="24"/>
        </w:rPr>
        <w:t xml:space="preserve">, ed. Edward N. Zalta. Available online at </w:t>
      </w:r>
      <w:hyperlink r:id="rId10" w:history="1">
        <w:r w:rsidR="00E73E93" w:rsidRPr="0013425C">
          <w:rPr>
            <w:rStyle w:val="Hyperlink"/>
            <w:rFonts w:ascii="Times New Roman" w:hAnsi="Times New Roman" w:cs="Times New Roman"/>
            <w:sz w:val="24"/>
            <w:szCs w:val="24"/>
          </w:rPr>
          <w:t>http://plato.stanford.edu/entries/trinity/</w:t>
        </w:r>
      </w:hyperlink>
    </w:p>
    <w:p w:rsidR="00E73E93" w:rsidRPr="00552DA1" w:rsidRDefault="00E73E93" w:rsidP="00E73E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 Inwagen, Peter. 1995.</w:t>
      </w:r>
      <w:r w:rsidRPr="00552DA1">
        <w:rPr>
          <w:rFonts w:ascii="Times New Roman" w:eastAsia="Times New Roman" w:hAnsi="Times New Roman" w:cs="Times New Roman"/>
          <w:sz w:val="24"/>
          <w:szCs w:val="24"/>
        </w:rPr>
        <w:t xml:space="preserve"> “And Yet They </w:t>
      </w:r>
      <w:r>
        <w:rPr>
          <w:rFonts w:ascii="Times New Roman" w:eastAsia="Times New Roman" w:hAnsi="Times New Roman" w:cs="Times New Roman"/>
          <w:sz w:val="24"/>
          <w:szCs w:val="24"/>
        </w:rPr>
        <w:t>Are Not Three Gods But One God.” I</w:t>
      </w:r>
      <w:r w:rsidRPr="00552DA1">
        <w:rPr>
          <w:rFonts w:ascii="Times New Roman" w:eastAsia="Times New Roman" w:hAnsi="Times New Roman" w:cs="Times New Roman"/>
          <w:sz w:val="24"/>
          <w:szCs w:val="24"/>
        </w:rPr>
        <w:t xml:space="preserve">n </w:t>
      </w:r>
      <w:r w:rsidRPr="00552DA1">
        <w:rPr>
          <w:rFonts w:ascii="Times New Roman" w:eastAsia="Times New Roman" w:hAnsi="Times New Roman" w:cs="Times New Roman"/>
          <w:i/>
          <w:iCs/>
          <w:sz w:val="24"/>
          <w:szCs w:val="24"/>
        </w:rPr>
        <w:t>God, Knowledge, and Mystery</w:t>
      </w:r>
      <w:r>
        <w:rPr>
          <w:rFonts w:ascii="Times New Roman" w:eastAsia="Times New Roman" w:hAnsi="Times New Roman" w:cs="Times New Roman"/>
          <w:sz w:val="24"/>
          <w:szCs w:val="24"/>
        </w:rPr>
        <w:t>.</w:t>
      </w:r>
      <w:r w:rsidRPr="00552DA1">
        <w:rPr>
          <w:rFonts w:ascii="Times New Roman" w:eastAsia="Times New Roman" w:hAnsi="Times New Roman" w:cs="Times New Roman"/>
          <w:sz w:val="24"/>
          <w:szCs w:val="24"/>
        </w:rPr>
        <w:t xml:space="preserve"> Ithaca: Cornell University Press, pp. 222–59.</w:t>
      </w:r>
    </w:p>
    <w:p w:rsidR="00E73E93" w:rsidRPr="00552DA1" w:rsidRDefault="00E73E93" w:rsidP="00E73E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 Inwagen, Peter.  2003.</w:t>
      </w:r>
      <w:r w:rsidRPr="00552DA1">
        <w:rPr>
          <w:rFonts w:ascii="Times New Roman" w:eastAsia="Times New Roman" w:hAnsi="Times New Roman" w:cs="Times New Roman"/>
          <w:sz w:val="24"/>
          <w:szCs w:val="24"/>
        </w:rPr>
        <w:t xml:space="preserve"> “Three Persons in One Being: On Attempts to Show That the Doctrine of the</w:t>
      </w:r>
      <w:r>
        <w:rPr>
          <w:rFonts w:ascii="Times New Roman" w:eastAsia="Times New Roman" w:hAnsi="Times New Roman" w:cs="Times New Roman"/>
          <w:sz w:val="24"/>
          <w:szCs w:val="24"/>
        </w:rPr>
        <w:t xml:space="preserve"> Trinity is Self-Contradictory.” I</w:t>
      </w:r>
      <w:r w:rsidRPr="00552DA1">
        <w:rPr>
          <w:rFonts w:ascii="Times New Roman" w:eastAsia="Times New Roman" w:hAnsi="Times New Roman" w:cs="Times New Roman"/>
          <w:sz w:val="24"/>
          <w:szCs w:val="24"/>
        </w:rPr>
        <w:t xml:space="preserve">n </w:t>
      </w:r>
      <w:r w:rsidRPr="00552DA1">
        <w:rPr>
          <w:rFonts w:ascii="Times New Roman" w:eastAsia="Times New Roman" w:hAnsi="Times New Roman" w:cs="Times New Roman"/>
          <w:i/>
          <w:iCs/>
          <w:sz w:val="24"/>
          <w:szCs w:val="24"/>
        </w:rPr>
        <w:t>The Trinity: East/West Dialogue</w:t>
      </w:r>
      <w:r>
        <w:rPr>
          <w:rFonts w:ascii="Times New Roman" w:eastAsia="Times New Roman" w:hAnsi="Times New Roman" w:cs="Times New Roman"/>
          <w:sz w:val="24"/>
          <w:szCs w:val="24"/>
        </w:rPr>
        <w:t>, ed. M. Y. Stewart, 83-97. Boston: Kluwer.</w:t>
      </w:r>
    </w:p>
    <w:p w:rsidR="00E73E93" w:rsidRPr="0030721E" w:rsidRDefault="00E73E93" w:rsidP="00E73E93"/>
    <w:p w:rsidR="00251CA4" w:rsidRDefault="00251CA4"/>
    <w:sectPr w:rsidR="00251CA4" w:rsidSect="00251C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99" w:rsidRDefault="00800199" w:rsidP="00E73E93">
      <w:pPr>
        <w:spacing w:after="0" w:line="240" w:lineRule="auto"/>
      </w:pPr>
      <w:r>
        <w:separator/>
      </w:r>
    </w:p>
  </w:endnote>
  <w:endnote w:type="continuationSeparator" w:id="0">
    <w:p w:rsidR="00800199" w:rsidRDefault="00800199" w:rsidP="00E7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070566"/>
      <w:docPartObj>
        <w:docPartGallery w:val="Page Numbers (Bottom of Page)"/>
        <w:docPartUnique/>
      </w:docPartObj>
    </w:sdtPr>
    <w:sdtEndPr/>
    <w:sdtContent>
      <w:p w:rsidR="0090724E" w:rsidRDefault="0090724E">
        <w:pPr>
          <w:pStyle w:val="Footer"/>
          <w:jc w:val="center"/>
        </w:pPr>
        <w:r w:rsidRPr="00A92BA7">
          <w:rPr>
            <w:rFonts w:ascii="Times New Roman" w:hAnsi="Times New Roman" w:cs="Times New Roman"/>
            <w:sz w:val="20"/>
            <w:szCs w:val="20"/>
          </w:rPr>
          <w:fldChar w:fldCharType="begin"/>
        </w:r>
        <w:r w:rsidRPr="00A92BA7">
          <w:rPr>
            <w:rFonts w:ascii="Times New Roman" w:hAnsi="Times New Roman" w:cs="Times New Roman"/>
            <w:sz w:val="20"/>
            <w:szCs w:val="20"/>
          </w:rPr>
          <w:instrText xml:space="preserve"> PAGE   \* MERGEFORMAT </w:instrText>
        </w:r>
        <w:r w:rsidRPr="00A92BA7">
          <w:rPr>
            <w:rFonts w:ascii="Times New Roman" w:hAnsi="Times New Roman" w:cs="Times New Roman"/>
            <w:sz w:val="20"/>
            <w:szCs w:val="20"/>
          </w:rPr>
          <w:fldChar w:fldCharType="separate"/>
        </w:r>
        <w:r w:rsidR="00FE00A2">
          <w:rPr>
            <w:rFonts w:ascii="Times New Roman" w:hAnsi="Times New Roman" w:cs="Times New Roman"/>
            <w:noProof/>
            <w:sz w:val="20"/>
            <w:szCs w:val="20"/>
          </w:rPr>
          <w:t>1</w:t>
        </w:r>
        <w:r w:rsidRPr="00A92BA7">
          <w:rPr>
            <w:rFonts w:ascii="Times New Roman" w:hAnsi="Times New Roman" w:cs="Times New Roman"/>
            <w:sz w:val="20"/>
            <w:szCs w:val="20"/>
          </w:rPr>
          <w:fldChar w:fldCharType="end"/>
        </w:r>
      </w:p>
    </w:sdtContent>
  </w:sdt>
  <w:p w:rsidR="0090724E" w:rsidRDefault="0090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99" w:rsidRDefault="00800199" w:rsidP="00E73E93">
      <w:pPr>
        <w:spacing w:after="0" w:line="240" w:lineRule="auto"/>
      </w:pPr>
      <w:r>
        <w:separator/>
      </w:r>
    </w:p>
  </w:footnote>
  <w:footnote w:type="continuationSeparator" w:id="0">
    <w:p w:rsidR="00800199" w:rsidRDefault="00800199" w:rsidP="00E73E93">
      <w:pPr>
        <w:spacing w:after="0" w:line="240" w:lineRule="auto"/>
      </w:pPr>
      <w:r>
        <w:continuationSeparator/>
      </w:r>
    </w:p>
  </w:footnote>
  <w:footnote w:id="1">
    <w:p w:rsidR="0090724E" w:rsidRPr="001A54D3" w:rsidRDefault="0090724E" w:rsidP="00FC35E2">
      <w:pPr>
        <w:pStyle w:val="FootnoteText"/>
        <w:rPr>
          <w:rFonts w:ascii="Times New Roman" w:hAnsi="Times New Roman" w:cs="Times New Roman"/>
        </w:rPr>
      </w:pPr>
      <w:r w:rsidRPr="001A54D3">
        <w:rPr>
          <w:rStyle w:val="FootnoteReference"/>
          <w:rFonts w:ascii="Times New Roman" w:hAnsi="Times New Roman" w:cs="Times New Roman"/>
        </w:rPr>
        <w:footnoteRef/>
      </w:r>
      <w:r w:rsidRPr="001A54D3">
        <w:rPr>
          <w:rFonts w:ascii="Times New Roman" w:hAnsi="Times New Roman" w:cs="Times New Roman"/>
        </w:rPr>
        <w:t xml:space="preserve"> There are other ways to state the philosophical challenge of the Trinity (e.g., Leftow 2004), as well as alternative approaches to categorizing answers to it (e.g., </w:t>
      </w:r>
      <w:r>
        <w:rPr>
          <w:rFonts w:ascii="Times New Roman" w:hAnsi="Times New Roman" w:cs="Times New Roman"/>
        </w:rPr>
        <w:t>Tuggy 2016</w:t>
      </w:r>
      <w:r w:rsidRPr="001A54D3">
        <w:rPr>
          <w:rFonts w:ascii="Times New Roman" w:hAnsi="Times New Roman" w:cs="Times New Roman"/>
        </w:rPr>
        <w:t>).</w:t>
      </w:r>
      <w:r>
        <w:rPr>
          <w:rFonts w:ascii="Times New Roman" w:hAnsi="Times New Roman" w:cs="Times New Roman"/>
        </w:rPr>
        <w:t xml:space="preserve">  Indeed, one might sensibly think that the Trinity presents more than one distinctive philosophical problem. The one I address is the one that has received the most extensive recent philosophical treatment.</w:t>
      </w:r>
    </w:p>
  </w:footnote>
  <w:footnote w:id="2">
    <w:p w:rsidR="0090724E" w:rsidRPr="004A7B85" w:rsidRDefault="0090724E" w:rsidP="00E73E93">
      <w:pPr>
        <w:pStyle w:val="FootnoteText"/>
        <w:rPr>
          <w:rFonts w:ascii="Times New Roman" w:hAnsi="Times New Roman" w:cs="Times New Roman"/>
        </w:rPr>
      </w:pPr>
      <w:r w:rsidRPr="004A7B85">
        <w:rPr>
          <w:rStyle w:val="FootnoteReference"/>
          <w:rFonts w:ascii="Times New Roman" w:hAnsi="Times New Roman" w:cs="Times New Roman"/>
        </w:rPr>
        <w:footnoteRef/>
      </w:r>
      <w:r w:rsidRPr="004A7B85">
        <w:rPr>
          <w:rFonts w:ascii="Times New Roman" w:hAnsi="Times New Roman" w:cs="Times New Roman"/>
        </w:rPr>
        <w:t xml:space="preserve"> The Creed reads, “Thus the Father is God, the Son is God, and the Holy Spirit is God. Yet there are not three gods; there is but one God” (Christian Reformed Church 1988, 9). </w:t>
      </w:r>
    </w:p>
  </w:footnote>
  <w:footnote w:id="3">
    <w:p w:rsidR="0090724E" w:rsidRPr="00F012ED" w:rsidRDefault="0090724E" w:rsidP="00E73E93">
      <w:pPr>
        <w:pStyle w:val="FootnoteText"/>
        <w:rPr>
          <w:rFonts w:ascii="Times New Roman" w:hAnsi="Times New Roman" w:cs="Times New Roman"/>
        </w:rPr>
      </w:pPr>
      <w:r w:rsidRPr="001A54D3">
        <w:rPr>
          <w:rStyle w:val="FootnoteReference"/>
          <w:rFonts w:ascii="Times New Roman" w:hAnsi="Times New Roman" w:cs="Times New Roman"/>
        </w:rPr>
        <w:footnoteRef/>
      </w:r>
      <w:r w:rsidRPr="001A54D3">
        <w:rPr>
          <w:rFonts w:ascii="Times New Roman" w:hAnsi="Times New Roman" w:cs="Times New Roman"/>
        </w:rPr>
        <w:t xml:space="preserve"> The classification derives </w:t>
      </w:r>
      <w:r>
        <w:rPr>
          <w:rFonts w:ascii="Times New Roman" w:hAnsi="Times New Roman" w:cs="Times New Roman"/>
        </w:rPr>
        <w:t xml:space="preserve">in part </w:t>
      </w:r>
      <w:r w:rsidRPr="001A54D3">
        <w:rPr>
          <w:rFonts w:ascii="Times New Roman" w:hAnsi="Times New Roman" w:cs="Times New Roman"/>
        </w:rPr>
        <w:t xml:space="preserve">from Théodore de Régnon (see Barnes 1995), and it has been employed by </w:t>
      </w:r>
      <w:r w:rsidRPr="001A54D3">
        <w:rPr>
          <w:rFonts w:ascii="Times New Roman" w:hAnsi="Times New Roman" w:cs="Times New Roman"/>
          <w:i/>
        </w:rPr>
        <w:t>inter alia</w:t>
      </w:r>
      <w:r w:rsidRPr="001A54D3">
        <w:rPr>
          <w:rFonts w:ascii="Times New Roman" w:hAnsi="Times New Roman" w:cs="Times New Roman"/>
        </w:rPr>
        <w:t xml:space="preserve"> (Leftow 1999), (Hasker 2010), (Tuggy 2003), and (Rea 2009).</w:t>
      </w:r>
      <w:r>
        <w:rPr>
          <w:rFonts w:ascii="Times New Roman" w:hAnsi="Times New Roman" w:cs="Times New Roman"/>
        </w:rPr>
        <w:t xml:space="preserve"> For resistance to this classificatory scheme, see (</w:t>
      </w:r>
      <w:r w:rsidRPr="00F012ED">
        <w:rPr>
          <w:rFonts w:ascii="Times New Roman" w:hAnsi="Times New Roman" w:cs="Times New Roman"/>
        </w:rPr>
        <w:t>Ayres 2004) and (Cross 2002).</w:t>
      </w:r>
    </w:p>
  </w:footnote>
  <w:footnote w:id="4">
    <w:p w:rsidR="0090724E" w:rsidRPr="00BE74A8" w:rsidRDefault="0090724E">
      <w:pPr>
        <w:pStyle w:val="FootnoteText"/>
        <w:rPr>
          <w:rFonts w:ascii="Times New Roman" w:hAnsi="Times New Roman" w:cs="Times New Roman"/>
        </w:rPr>
      </w:pPr>
      <w:r w:rsidRPr="00BE74A8">
        <w:rPr>
          <w:rStyle w:val="FootnoteReference"/>
          <w:rFonts w:ascii="Times New Roman" w:hAnsi="Times New Roman" w:cs="Times New Roman"/>
        </w:rPr>
        <w:footnoteRef/>
      </w:r>
      <w:r w:rsidRPr="00BE74A8">
        <w:rPr>
          <w:rFonts w:ascii="Times New Roman" w:hAnsi="Times New Roman" w:cs="Times New Roman"/>
        </w:rPr>
        <w:t xml:space="preserve"> Echoing this description, Dale Duggy writes that Latin Trinitarianism “</w:t>
      </w:r>
      <w:r w:rsidRPr="00BE74A8">
        <w:rPr>
          <w:rFonts w:ascii="Times New Roman" w:hAnsi="Times New Roman" w:cs="Times New Roman"/>
          <w:color w:val="1A1A1A"/>
          <w:shd w:val="clear" w:color="auto" w:fill="FFFFFF"/>
        </w:rPr>
        <w:t>explain[s]</w:t>
      </w:r>
      <w:r>
        <w:rPr>
          <w:rFonts w:ascii="Times New Roman" w:hAnsi="Times New Roman" w:cs="Times New Roman"/>
          <w:color w:val="1A1A1A"/>
          <w:shd w:val="clear" w:color="auto" w:fill="FFFFFF"/>
        </w:rPr>
        <w:t xml:space="preserve"> that these three divine ‘persons’</w:t>
      </w:r>
      <w:r w:rsidRPr="00BE74A8">
        <w:rPr>
          <w:rFonts w:ascii="Times New Roman" w:hAnsi="Times New Roman" w:cs="Times New Roman"/>
          <w:color w:val="1A1A1A"/>
          <w:shd w:val="clear" w:color="auto" w:fill="FFFFFF"/>
        </w:rPr>
        <w:t xml:space="preserve"> are really ways the one divine self is, that is say, modes of the one god (Tuggy 2016).”</w:t>
      </w:r>
      <w:r w:rsidRPr="00BE74A8">
        <w:rPr>
          <w:rFonts w:ascii="Times New Roman" w:hAnsi="Times New Roman" w:cs="Times New Roman"/>
        </w:rPr>
        <w:t xml:space="preserve"> </w:t>
      </w:r>
      <w:r>
        <w:rPr>
          <w:rFonts w:ascii="Times New Roman" w:hAnsi="Times New Roman" w:cs="Times New Roman"/>
        </w:rPr>
        <w:t xml:space="preserve">The description is clearly apt of Leftow’s model discussed in the next paragraph, of which he says, </w:t>
      </w:r>
      <w:r w:rsidRPr="001D4DA5">
        <w:rPr>
          <w:rFonts w:ascii="Times New Roman" w:hAnsi="Times New Roman" w:cs="Times New Roman"/>
        </w:rPr>
        <w:t>“the triune Persons are event-based persons founded on a generating substance, God (2007: 373).”</w:t>
      </w:r>
      <w:r>
        <w:rPr>
          <w:rFonts w:ascii="Times New Roman" w:hAnsi="Times New Roman" w:cs="Times New Roman"/>
        </w:rPr>
        <w:t xml:space="preserve"> </w:t>
      </w:r>
    </w:p>
  </w:footnote>
  <w:footnote w:id="5">
    <w:p w:rsidR="0090724E" w:rsidRPr="00F012ED" w:rsidRDefault="0090724E">
      <w:pPr>
        <w:pStyle w:val="FootnoteText"/>
        <w:rPr>
          <w:lang w:val="en-GB"/>
        </w:rPr>
      </w:pPr>
      <w:r w:rsidRPr="00F012ED">
        <w:rPr>
          <w:rStyle w:val="FootnoteReference"/>
          <w:rFonts w:ascii="Times New Roman" w:hAnsi="Times New Roman" w:cs="Times New Roman"/>
        </w:rPr>
        <w:footnoteRef/>
      </w:r>
      <w:r w:rsidRPr="00F012ED">
        <w:rPr>
          <w:rFonts w:ascii="Times New Roman" w:hAnsi="Times New Roman" w:cs="Times New Roman"/>
        </w:rPr>
        <w:t xml:space="preserve"> </w:t>
      </w:r>
      <w:r w:rsidRPr="00F012ED">
        <w:rPr>
          <w:rFonts w:ascii="Times New Roman" w:hAnsi="Times New Roman" w:cs="Times New Roman"/>
          <w:lang w:val="en-GB"/>
        </w:rPr>
        <w:t>For other r</w:t>
      </w:r>
      <w:r>
        <w:rPr>
          <w:rFonts w:ascii="Times New Roman" w:hAnsi="Times New Roman" w:cs="Times New Roman"/>
          <w:lang w:val="en-GB"/>
        </w:rPr>
        <w:t xml:space="preserve">ecent examples, see (Morris 1989), </w:t>
      </w:r>
      <w:r w:rsidRPr="00F012ED">
        <w:rPr>
          <w:rFonts w:ascii="Times New Roman" w:hAnsi="Times New Roman" w:cs="Times New Roman"/>
          <w:lang w:val="en-GB"/>
        </w:rPr>
        <w:t>(Merricks 2006)</w:t>
      </w:r>
      <w:r>
        <w:rPr>
          <w:rFonts w:ascii="Times New Roman" w:hAnsi="Times New Roman" w:cs="Times New Roman"/>
          <w:lang w:val="en-GB"/>
        </w:rPr>
        <w:t>, and the essays on Latin Trinitarianism in (McCall and Rea 2009).</w:t>
      </w:r>
    </w:p>
  </w:footnote>
  <w:footnote w:id="6">
    <w:p w:rsidR="0090724E" w:rsidRPr="004A7B85" w:rsidRDefault="0090724E" w:rsidP="00775FF7">
      <w:pPr>
        <w:pStyle w:val="FootnoteText"/>
        <w:rPr>
          <w:rFonts w:ascii="Times New Roman" w:hAnsi="Times New Roman" w:cs="Times New Roman"/>
        </w:rPr>
      </w:pPr>
      <w:r w:rsidRPr="004A7B85">
        <w:rPr>
          <w:rStyle w:val="FootnoteReference"/>
          <w:rFonts w:ascii="Times New Roman" w:hAnsi="Times New Roman" w:cs="Times New Roman"/>
        </w:rPr>
        <w:footnoteRef/>
      </w:r>
      <w:r>
        <w:rPr>
          <w:rFonts w:ascii="Times New Roman" w:hAnsi="Times New Roman" w:cs="Times New Roman"/>
        </w:rPr>
        <w:t xml:space="preserve"> Leftow (2007), in response to this kind of objection, denies that the view that the divine Persons are modes implies modalism. Modalism, of the sort condemned in the early centuries of the Church, requires not only that the divine Persons are modes, but that they are sequential, non-intrinsic, non-essential modes of God (cf. further McGrath 2007). The problem of metaphysical dependence that I highlight in the text arises even if the divine Persons are non-sequential, intrinsic, essential modes of God, however. See also the arguments against Leftow’s view in (Hasker 2012) and (Tuggy 2016).</w:t>
      </w:r>
    </w:p>
  </w:footnote>
  <w:footnote w:id="7">
    <w:p w:rsidR="0090724E" w:rsidRPr="00D75E21" w:rsidRDefault="0090724E">
      <w:pPr>
        <w:pStyle w:val="FootnoteText"/>
        <w:rPr>
          <w:rFonts w:ascii="Times New Roman" w:hAnsi="Times New Roman" w:cs="Times New Roman"/>
          <w:lang w:val="en-GB"/>
        </w:rPr>
      </w:pPr>
      <w:r w:rsidRPr="00D75E21">
        <w:rPr>
          <w:rStyle w:val="FootnoteReference"/>
          <w:rFonts w:ascii="Times New Roman" w:hAnsi="Times New Roman" w:cs="Times New Roman"/>
        </w:rPr>
        <w:footnoteRef/>
      </w:r>
      <w:r w:rsidRPr="00D75E21">
        <w:rPr>
          <w:rFonts w:ascii="Times New Roman" w:hAnsi="Times New Roman" w:cs="Times New Roman"/>
        </w:rPr>
        <w:t xml:space="preserve"> </w:t>
      </w:r>
      <w:r w:rsidRPr="00D75E21">
        <w:rPr>
          <w:rFonts w:ascii="Times New Roman" w:hAnsi="Times New Roman" w:cs="Times New Roman"/>
          <w:lang w:val="en-GB"/>
        </w:rPr>
        <w:t>For additional</w:t>
      </w:r>
      <w:r>
        <w:rPr>
          <w:rFonts w:ascii="Times New Roman" w:hAnsi="Times New Roman" w:cs="Times New Roman"/>
          <w:lang w:val="en-GB"/>
        </w:rPr>
        <w:t xml:space="preserve"> examples, see (Plantinga 1989), (Swinburne 1994), the essays on social trinitarianism in (McCall and Rea 2009), and (Hasker 2013).</w:t>
      </w:r>
    </w:p>
  </w:footnote>
  <w:footnote w:id="8">
    <w:p w:rsidR="0090724E" w:rsidRPr="007D1046" w:rsidRDefault="0090724E" w:rsidP="00E73E93">
      <w:pPr>
        <w:pStyle w:val="FootnoteText"/>
        <w:rPr>
          <w:rFonts w:ascii="Times New Roman" w:hAnsi="Times New Roman" w:cs="Times New Roman"/>
        </w:rPr>
      </w:pPr>
      <w:r w:rsidRPr="007D1046">
        <w:rPr>
          <w:rStyle w:val="FootnoteReference"/>
          <w:rFonts w:ascii="Times New Roman" w:hAnsi="Times New Roman" w:cs="Times New Roman"/>
        </w:rPr>
        <w:footnoteRef/>
      </w:r>
      <w:r w:rsidRPr="007D1046">
        <w:rPr>
          <w:rFonts w:ascii="Times New Roman" w:hAnsi="Times New Roman" w:cs="Times New Roman"/>
        </w:rPr>
        <w:t xml:space="preserve"> This objection is pressed against the approach of Craig and Moreland in (Howard-Snyder 2003).</w:t>
      </w:r>
      <w:r>
        <w:rPr>
          <w:rFonts w:ascii="Times New Roman" w:hAnsi="Times New Roman" w:cs="Times New Roman"/>
        </w:rPr>
        <w:t xml:space="preserve"> For a reply, see (Craig 2006).</w:t>
      </w:r>
    </w:p>
  </w:footnote>
  <w:footnote w:id="9">
    <w:p w:rsidR="0090724E" w:rsidRPr="000E25BB" w:rsidRDefault="0090724E" w:rsidP="00E73E93">
      <w:pPr>
        <w:pStyle w:val="FootnoteText"/>
        <w:rPr>
          <w:rFonts w:ascii="Times New Roman" w:hAnsi="Times New Roman" w:cs="Times New Roman"/>
        </w:rPr>
      </w:pPr>
      <w:r w:rsidRPr="000E25BB">
        <w:rPr>
          <w:rStyle w:val="FootnoteReference"/>
          <w:rFonts w:ascii="Times New Roman" w:hAnsi="Times New Roman" w:cs="Times New Roman"/>
        </w:rPr>
        <w:footnoteRef/>
      </w:r>
      <w:r w:rsidRPr="000E25BB">
        <w:rPr>
          <w:rFonts w:ascii="Times New Roman" w:hAnsi="Times New Roman" w:cs="Times New Roman"/>
        </w:rPr>
        <w:t xml:space="preserve"> Whether tetratheism or tritheism looms depends upon what is said about the whole of which the divine Persons are parts. Tuggy (</w:t>
      </w:r>
      <w:r>
        <w:rPr>
          <w:rFonts w:ascii="Times New Roman" w:hAnsi="Times New Roman" w:cs="Times New Roman"/>
        </w:rPr>
        <w:t>2013</w:t>
      </w:r>
      <w:r w:rsidRPr="000E25BB">
        <w:rPr>
          <w:rFonts w:ascii="Times New Roman" w:hAnsi="Times New Roman" w:cs="Times New Roman"/>
        </w:rPr>
        <w:t>), like Rea (2009), argues that Craig and Moreland are committed to the view that this whole is a</w:t>
      </w:r>
      <w:r>
        <w:rPr>
          <w:rFonts w:ascii="Times New Roman" w:hAnsi="Times New Roman" w:cs="Times New Roman"/>
        </w:rPr>
        <w:t xml:space="preserve"> fourth divine substance. </w:t>
      </w:r>
    </w:p>
  </w:footnote>
  <w:footnote w:id="10">
    <w:p w:rsidR="0090724E" w:rsidRPr="00BA527F" w:rsidRDefault="0090724E" w:rsidP="00E73E93">
      <w:pPr>
        <w:pStyle w:val="FootnoteText"/>
        <w:rPr>
          <w:rFonts w:ascii="Times New Roman" w:hAnsi="Times New Roman" w:cs="Times New Roman"/>
        </w:rPr>
      </w:pPr>
      <w:r w:rsidRPr="00BA527F">
        <w:rPr>
          <w:rStyle w:val="FootnoteReference"/>
          <w:rFonts w:ascii="Times New Roman" w:hAnsi="Times New Roman" w:cs="Times New Roman"/>
        </w:rPr>
        <w:footnoteRef/>
      </w:r>
      <w:r w:rsidRPr="00BA527F">
        <w:rPr>
          <w:rFonts w:ascii="Times New Roman" w:hAnsi="Times New Roman" w:cs="Times New Roman"/>
        </w:rPr>
        <w:t xml:space="preserve"> For reasons to be made clear in the next paragraph, Constitution Trinitarianism may be seen as a member of the family of answers to the philosophical problem of the Trinity that employ the notion of relative sameness. Other versions of this approach incl</w:t>
      </w:r>
      <w:r>
        <w:rPr>
          <w:rFonts w:ascii="Times New Roman" w:hAnsi="Times New Roman" w:cs="Times New Roman"/>
        </w:rPr>
        <w:t>ude (Martinich 1978</w:t>
      </w:r>
      <w:r w:rsidRPr="00BA527F">
        <w:rPr>
          <w:rFonts w:ascii="Times New Roman" w:hAnsi="Times New Roman" w:cs="Times New Roman"/>
        </w:rPr>
        <w:t xml:space="preserve">), (Cain 1989), and (van Inwagen 1995, 2003). </w:t>
      </w:r>
      <w:r>
        <w:rPr>
          <w:rFonts w:ascii="Times New Roman" w:hAnsi="Times New Roman" w:cs="Times New Roman"/>
        </w:rPr>
        <w:t>See also the essays devoted to such approaches in (McCall and Rea 2009), and (Hasker 2013, ch.28).</w:t>
      </w:r>
    </w:p>
  </w:footnote>
  <w:footnote w:id="11">
    <w:p w:rsidR="0090724E" w:rsidRPr="004A7B85" w:rsidRDefault="0090724E" w:rsidP="00E73E93">
      <w:pPr>
        <w:pStyle w:val="FootnoteText"/>
        <w:rPr>
          <w:rFonts w:ascii="Times New Roman" w:hAnsi="Times New Roman" w:cs="Times New Roman"/>
        </w:rPr>
      </w:pPr>
      <w:r w:rsidRPr="004A7B85">
        <w:rPr>
          <w:rStyle w:val="FootnoteReference"/>
          <w:rFonts w:ascii="Times New Roman" w:hAnsi="Times New Roman" w:cs="Times New Roman"/>
        </w:rPr>
        <w:footnoteRef/>
      </w:r>
      <w:r w:rsidRPr="004A7B85">
        <w:rPr>
          <w:rFonts w:ascii="Times New Roman" w:hAnsi="Times New Roman" w:cs="Times New Roman"/>
        </w:rPr>
        <w:t xml:space="preserve"> See section “Supervenience and Ontological Innocence” in (McLaughlin and Bennett 2011).  </w:t>
      </w:r>
    </w:p>
  </w:footnote>
  <w:footnote w:id="12">
    <w:p w:rsidR="0090724E" w:rsidRPr="00854965" w:rsidRDefault="0090724E">
      <w:pPr>
        <w:pStyle w:val="FootnoteText"/>
        <w:rPr>
          <w:rFonts w:ascii="Times New Roman" w:hAnsi="Times New Roman" w:cs="Times New Roman"/>
        </w:rPr>
      </w:pPr>
      <w:r w:rsidRPr="00854965">
        <w:rPr>
          <w:rStyle w:val="FootnoteReference"/>
          <w:rFonts w:ascii="Times New Roman" w:hAnsi="Times New Roman" w:cs="Times New Roman"/>
        </w:rPr>
        <w:footnoteRef/>
      </w:r>
      <w:r w:rsidRPr="00854965">
        <w:rPr>
          <w:rFonts w:ascii="Times New Roman" w:hAnsi="Times New Roman" w:cs="Times New Roman"/>
        </w:rPr>
        <w:t xml:space="preserve"> One may worry that, if </w:t>
      </w:r>
      <w:r>
        <w:rPr>
          <w:rFonts w:ascii="Times New Roman" w:hAnsi="Times New Roman" w:cs="Times New Roman"/>
        </w:rPr>
        <w:t>truthmaker</w:t>
      </w:r>
      <w:r w:rsidRPr="00854965">
        <w:rPr>
          <w:rFonts w:ascii="Times New Roman" w:hAnsi="Times New Roman" w:cs="Times New Roman"/>
        </w:rPr>
        <w:t xml:space="preserve">s must necessitate the truth of those claims they make true, then it is not simply the particles arranged as they are that make the relevant truths true. Additional conditions in the surrounding environment must be certain ways as well, for example. But, some </w:t>
      </w:r>
      <w:r>
        <w:rPr>
          <w:rFonts w:ascii="Times New Roman" w:hAnsi="Times New Roman" w:cs="Times New Roman"/>
        </w:rPr>
        <w:t>truthmaker</w:t>
      </w:r>
      <w:r w:rsidRPr="00854965">
        <w:rPr>
          <w:rFonts w:ascii="Times New Roman" w:hAnsi="Times New Roman" w:cs="Times New Roman"/>
        </w:rPr>
        <w:t xml:space="preserve"> theorists </w:t>
      </w:r>
      <w:r>
        <w:rPr>
          <w:rFonts w:ascii="Times New Roman" w:hAnsi="Times New Roman" w:cs="Times New Roman"/>
        </w:rPr>
        <w:t xml:space="preserve">(e.g., Briggs 2012) </w:t>
      </w:r>
      <w:r w:rsidRPr="00854965">
        <w:rPr>
          <w:rFonts w:ascii="Times New Roman" w:hAnsi="Times New Roman" w:cs="Times New Roman"/>
        </w:rPr>
        <w:t xml:space="preserve">have denied this necessitation principle, and we may also be able to get around this concern by maintaining that if the surrounding environment were to change, the precise relations between the relevant particles would as well. It is there being related in </w:t>
      </w:r>
      <w:r w:rsidRPr="00854965">
        <w:rPr>
          <w:rFonts w:ascii="Times New Roman" w:hAnsi="Times New Roman" w:cs="Times New Roman"/>
          <w:i/>
        </w:rPr>
        <w:t xml:space="preserve">exactly </w:t>
      </w:r>
      <w:r w:rsidRPr="00854965">
        <w:rPr>
          <w:rFonts w:ascii="Times New Roman" w:hAnsi="Times New Roman" w:cs="Times New Roman"/>
        </w:rPr>
        <w:t>the way they are that makes the relevant truths true.</w:t>
      </w:r>
    </w:p>
  </w:footnote>
  <w:footnote w:id="13">
    <w:p w:rsidR="0090724E" w:rsidRPr="00760C5B" w:rsidRDefault="0090724E">
      <w:pPr>
        <w:pStyle w:val="FootnoteText"/>
        <w:rPr>
          <w:rFonts w:ascii="Times New Roman" w:hAnsi="Times New Roman" w:cs="Times New Roman"/>
          <w:lang w:val="en-GB"/>
        </w:rPr>
      </w:pPr>
      <w:r w:rsidRPr="00760C5B">
        <w:rPr>
          <w:rStyle w:val="FootnoteReference"/>
          <w:rFonts w:ascii="Times New Roman" w:hAnsi="Times New Roman" w:cs="Times New Roman"/>
        </w:rPr>
        <w:footnoteRef/>
      </w:r>
      <w:r w:rsidRPr="00760C5B">
        <w:rPr>
          <w:rFonts w:ascii="Times New Roman" w:hAnsi="Times New Roman" w:cs="Times New Roman"/>
        </w:rPr>
        <w:t xml:space="preserve"> </w:t>
      </w:r>
      <w:r w:rsidRPr="00760C5B">
        <w:rPr>
          <w:rFonts w:ascii="Times New Roman" w:hAnsi="Times New Roman" w:cs="Times New Roman"/>
          <w:lang w:val="en-GB"/>
        </w:rPr>
        <w:t xml:space="preserve">For a recent defence of the possibility of their being multiple </w:t>
      </w:r>
      <w:r>
        <w:rPr>
          <w:rFonts w:ascii="Times New Roman" w:hAnsi="Times New Roman" w:cs="Times New Roman"/>
          <w:lang w:val="en-GB"/>
        </w:rPr>
        <w:t>truthmaker</w:t>
      </w:r>
      <w:r w:rsidRPr="00760C5B">
        <w:rPr>
          <w:rFonts w:ascii="Times New Roman" w:hAnsi="Times New Roman" w:cs="Times New Roman"/>
          <w:lang w:val="en-GB"/>
        </w:rPr>
        <w:t xml:space="preserve">s—indeed, multiple equally minimal </w:t>
      </w:r>
      <w:r>
        <w:rPr>
          <w:rFonts w:ascii="Times New Roman" w:hAnsi="Times New Roman" w:cs="Times New Roman"/>
          <w:lang w:val="en-GB"/>
        </w:rPr>
        <w:t>truthmaker</w:t>
      </w:r>
      <w:r w:rsidRPr="00760C5B">
        <w:rPr>
          <w:rFonts w:ascii="Times New Roman" w:hAnsi="Times New Roman" w:cs="Times New Roman"/>
          <w:lang w:val="en-GB"/>
        </w:rPr>
        <w:t>s (more on this below)—for a truth, see (Tahko and O’Connaill forthcoming).</w:t>
      </w:r>
    </w:p>
  </w:footnote>
  <w:footnote w:id="14">
    <w:p w:rsidR="0090724E" w:rsidRPr="000E3C91" w:rsidRDefault="0090724E">
      <w:pPr>
        <w:pStyle w:val="FootnoteText"/>
        <w:rPr>
          <w:rFonts w:ascii="Times New Roman" w:hAnsi="Times New Roman" w:cs="Times New Roman"/>
        </w:rPr>
      </w:pPr>
      <w:r w:rsidRPr="000E3C91">
        <w:rPr>
          <w:rStyle w:val="FootnoteReference"/>
          <w:rFonts w:ascii="Times New Roman" w:hAnsi="Times New Roman" w:cs="Times New Roman"/>
        </w:rPr>
        <w:footnoteRef/>
      </w:r>
      <w:r w:rsidRPr="000E3C91">
        <w:rPr>
          <w:rFonts w:ascii="Times New Roman" w:hAnsi="Times New Roman" w:cs="Times New Roman"/>
        </w:rPr>
        <w:t xml:space="preserve"> Craig and Moreland say something similar: “[W]hen we ascribe omniscience and omnipotence to God, we are not making the Trinity a fourth person or agent; rather, God has these properties because the persons do. Divine attributes like omniscience, omnipotence and goodness are grounded in the persons’ possessing these properties (2003: 591).”</w:t>
      </w:r>
      <w:r>
        <w:rPr>
          <w:rFonts w:ascii="Times New Roman" w:hAnsi="Times New Roman" w:cs="Times New Roman"/>
        </w:rPr>
        <w:t xml:space="preserve"> Indeed, more broadly, we might notice that there is a fair amount of overlap between Truthmaker Trinitarianism and Greek Trinitarianism, insofar as each takes the three Persons of the godhead as given and seeks to explain the divine unity (cf. Rea 2009). On this basis, one might think of Truthmaker Trinitarianism as a heretofore insufficiently appreciated form of Greek Trinitarianism. It should be clear, nonetheless, that Truthmaker Trinitarianism does not require the Persons to stand in a part-to-whole relation to God, as the Greek models discussed earlier in the text do. </w:t>
      </w:r>
    </w:p>
  </w:footnote>
  <w:footnote w:id="15">
    <w:p w:rsidR="0090724E" w:rsidRPr="000207FD" w:rsidRDefault="0090724E">
      <w:pPr>
        <w:pStyle w:val="FootnoteText"/>
        <w:rPr>
          <w:rFonts w:ascii="Times New Roman" w:hAnsi="Times New Roman" w:cs="Times New Roman"/>
        </w:rPr>
      </w:pPr>
      <w:r w:rsidRPr="000207FD">
        <w:rPr>
          <w:rStyle w:val="FootnoteReference"/>
          <w:rFonts w:ascii="Times New Roman" w:hAnsi="Times New Roman" w:cs="Times New Roman"/>
        </w:rPr>
        <w:footnoteRef/>
      </w:r>
      <w:r w:rsidRPr="000207FD">
        <w:rPr>
          <w:rFonts w:ascii="Times New Roman" w:hAnsi="Times New Roman" w:cs="Times New Roman"/>
        </w:rPr>
        <w:t xml:space="preserve"> Perhaps more precisely we should say that in cases where a truth about God has a single uniquely minimal </w:t>
      </w:r>
      <w:r>
        <w:rPr>
          <w:rFonts w:ascii="Times New Roman" w:hAnsi="Times New Roman" w:cs="Times New Roman"/>
        </w:rPr>
        <w:t>truthmaker</w:t>
      </w:r>
      <w:r w:rsidRPr="000207FD">
        <w:rPr>
          <w:rFonts w:ascii="Times New Roman" w:hAnsi="Times New Roman" w:cs="Times New Roman"/>
        </w:rPr>
        <w:t xml:space="preserve"> involving only the Father, Son, or Spirit, that the claim in question is not true of God </w:t>
      </w:r>
      <w:r w:rsidRPr="000207FD">
        <w:rPr>
          <w:rFonts w:ascii="Times New Roman" w:hAnsi="Times New Roman" w:cs="Times New Roman"/>
          <w:i/>
        </w:rPr>
        <w:t>simpliciter</w:t>
      </w:r>
      <w:r w:rsidRPr="000207FD">
        <w:rPr>
          <w:rFonts w:ascii="Times New Roman" w:hAnsi="Times New Roman" w:cs="Times New Roman"/>
        </w:rPr>
        <w:t xml:space="preserve">, but rather of God </w:t>
      </w:r>
      <w:r w:rsidRPr="000207FD">
        <w:rPr>
          <w:rFonts w:ascii="Times New Roman" w:hAnsi="Times New Roman" w:cs="Times New Roman"/>
          <w:i/>
        </w:rPr>
        <w:t xml:space="preserve">qua </w:t>
      </w:r>
      <w:r>
        <w:rPr>
          <w:rFonts w:ascii="Times New Roman" w:hAnsi="Times New Roman" w:cs="Times New Roman"/>
        </w:rPr>
        <w:t>the relevant P</w:t>
      </w:r>
      <w:r w:rsidRPr="000207FD">
        <w:rPr>
          <w:rFonts w:ascii="Times New Roman" w:hAnsi="Times New Roman" w:cs="Times New Roman"/>
        </w:rPr>
        <w:t xml:space="preserve">erson. So, for example, it isn’t true that God became man </w:t>
      </w:r>
      <w:r w:rsidRPr="000207FD">
        <w:rPr>
          <w:rFonts w:ascii="Times New Roman" w:hAnsi="Times New Roman" w:cs="Times New Roman"/>
          <w:i/>
        </w:rPr>
        <w:t>simpliciter</w:t>
      </w:r>
      <w:r w:rsidRPr="000207FD">
        <w:rPr>
          <w:rFonts w:ascii="Times New Roman" w:hAnsi="Times New Roman" w:cs="Times New Roman"/>
        </w:rPr>
        <w:t xml:space="preserve">, but rather that God </w:t>
      </w:r>
      <w:r w:rsidRPr="000207FD">
        <w:rPr>
          <w:rFonts w:ascii="Times New Roman" w:hAnsi="Times New Roman" w:cs="Times New Roman"/>
          <w:i/>
        </w:rPr>
        <w:t xml:space="preserve">qua </w:t>
      </w:r>
      <w:r w:rsidRPr="000207FD">
        <w:rPr>
          <w:rFonts w:ascii="Times New Roman" w:hAnsi="Times New Roman" w:cs="Times New Roman"/>
        </w:rPr>
        <w:t xml:space="preserve">Son became man. Such a move would forestall the concern that God must both have become man and not become man, since the Son became man but the Father did not. </w:t>
      </w:r>
    </w:p>
  </w:footnote>
  <w:footnote w:id="16">
    <w:p w:rsidR="0090724E" w:rsidRPr="004A7B85" w:rsidRDefault="0090724E" w:rsidP="00E73E93">
      <w:pPr>
        <w:pStyle w:val="FootnoteText"/>
        <w:rPr>
          <w:rFonts w:ascii="Times New Roman" w:hAnsi="Times New Roman" w:cs="Times New Roman"/>
        </w:rPr>
      </w:pPr>
      <w:r w:rsidRPr="004A7B85">
        <w:rPr>
          <w:rStyle w:val="FootnoteReference"/>
          <w:rFonts w:ascii="Times New Roman" w:hAnsi="Times New Roman" w:cs="Times New Roman"/>
        </w:rPr>
        <w:footnoteRef/>
      </w:r>
      <w:r w:rsidRPr="004A7B85">
        <w:rPr>
          <w:rFonts w:ascii="Times New Roman" w:hAnsi="Times New Roman" w:cs="Times New Roman"/>
        </w:rPr>
        <w:t xml:space="preserve"> </w:t>
      </w:r>
      <w:r>
        <w:rPr>
          <w:rFonts w:ascii="Times New Roman" w:hAnsi="Times New Roman" w:cs="Times New Roman"/>
        </w:rPr>
        <w:t xml:space="preserve">See </w:t>
      </w:r>
      <w:r w:rsidRPr="004A7B85">
        <w:rPr>
          <w:rFonts w:ascii="Times New Roman" w:hAnsi="Times New Roman" w:cs="Times New Roman"/>
        </w:rPr>
        <w:t>(Rea 2009: 715)</w:t>
      </w:r>
      <w:r>
        <w:rPr>
          <w:rFonts w:ascii="Times New Roman" w:hAnsi="Times New Roman" w:cs="Times New Roman"/>
        </w:rPr>
        <w:t xml:space="preserve"> and (Rea 2011 section 6)</w:t>
      </w:r>
      <w:r w:rsidRPr="004A7B85">
        <w:rPr>
          <w:rFonts w:ascii="Times New Roman" w:hAnsi="Times New Roman" w:cs="Times New Roman"/>
        </w:rPr>
        <w:t xml:space="preserve">. </w:t>
      </w:r>
    </w:p>
  </w:footnote>
  <w:footnote w:id="17">
    <w:p w:rsidR="0090724E" w:rsidRPr="001B13E1" w:rsidRDefault="0090724E" w:rsidP="001B13E1">
      <w:pPr>
        <w:pStyle w:val="FootnoteText"/>
        <w:rPr>
          <w:rFonts w:ascii="Times New Roman" w:hAnsi="Times New Roman" w:cs="Times New Roman"/>
        </w:rPr>
      </w:pPr>
      <w:r w:rsidRPr="001B13E1">
        <w:rPr>
          <w:rStyle w:val="FootnoteReference"/>
          <w:rFonts w:ascii="Times New Roman" w:hAnsi="Times New Roman" w:cs="Times New Roman"/>
        </w:rPr>
        <w:footnoteRef/>
      </w:r>
      <w:r w:rsidRPr="001B13E1">
        <w:rPr>
          <w:rFonts w:ascii="Times New Roman" w:hAnsi="Times New Roman" w:cs="Times New Roman"/>
        </w:rPr>
        <w:t xml:space="preserve"> See (Tuggy </w:t>
      </w:r>
      <w:r>
        <w:rPr>
          <w:rFonts w:ascii="Times New Roman" w:hAnsi="Times New Roman" w:cs="Times New Roman"/>
        </w:rPr>
        <w:t>2013</w:t>
      </w:r>
      <w:r w:rsidRPr="001B13E1">
        <w:rPr>
          <w:rFonts w:ascii="Times New Roman" w:hAnsi="Times New Roman" w:cs="Times New Roman"/>
        </w:rPr>
        <w:t>).</w:t>
      </w:r>
    </w:p>
  </w:footnote>
  <w:footnote w:id="18">
    <w:p w:rsidR="0090724E" w:rsidRPr="001B13E1" w:rsidRDefault="0090724E" w:rsidP="001B13E1">
      <w:pPr>
        <w:pStyle w:val="FootnoteText"/>
        <w:rPr>
          <w:rFonts w:ascii="Times New Roman" w:hAnsi="Times New Roman" w:cs="Times New Roman"/>
        </w:rPr>
      </w:pPr>
      <w:r w:rsidRPr="001B13E1">
        <w:rPr>
          <w:rStyle w:val="FootnoteReference"/>
          <w:rFonts w:ascii="Times New Roman" w:hAnsi="Times New Roman" w:cs="Times New Roman"/>
        </w:rPr>
        <w:footnoteRef/>
      </w:r>
      <w:r w:rsidRPr="001B13E1">
        <w:rPr>
          <w:rFonts w:ascii="Times New Roman" w:hAnsi="Times New Roman" w:cs="Times New Roman"/>
        </w:rPr>
        <w:t xml:space="preserve"> It is exactly this sort of overlap that Cross  (2002) identifies as one of two central claims about the Trinity affirmed in common by both eastern and western traditions.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589B"/>
    <w:multiLevelType w:val="hybridMultilevel"/>
    <w:tmpl w:val="0D2C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05E89"/>
    <w:multiLevelType w:val="multilevel"/>
    <w:tmpl w:val="521A2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821349C"/>
    <w:multiLevelType w:val="hybridMultilevel"/>
    <w:tmpl w:val="D61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14FB6"/>
    <w:multiLevelType w:val="multilevel"/>
    <w:tmpl w:val="A43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778AB"/>
    <w:multiLevelType w:val="hybridMultilevel"/>
    <w:tmpl w:val="98323572"/>
    <w:lvl w:ilvl="0" w:tplc="ACE0B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3E93"/>
    <w:rsid w:val="000207FD"/>
    <w:rsid w:val="000372C1"/>
    <w:rsid w:val="00083D83"/>
    <w:rsid w:val="00091CE6"/>
    <w:rsid w:val="000B254D"/>
    <w:rsid w:val="000B45DA"/>
    <w:rsid w:val="000E20C3"/>
    <w:rsid w:val="000E3C91"/>
    <w:rsid w:val="001419E5"/>
    <w:rsid w:val="00166972"/>
    <w:rsid w:val="00181E8A"/>
    <w:rsid w:val="001B13E1"/>
    <w:rsid w:val="001C6690"/>
    <w:rsid w:val="001D33AE"/>
    <w:rsid w:val="001D4DA5"/>
    <w:rsid w:val="001E0CAC"/>
    <w:rsid w:val="00212EB5"/>
    <w:rsid w:val="00223CE8"/>
    <w:rsid w:val="00251CA4"/>
    <w:rsid w:val="0026331A"/>
    <w:rsid w:val="002E4D32"/>
    <w:rsid w:val="0031571F"/>
    <w:rsid w:val="0041157B"/>
    <w:rsid w:val="004869F7"/>
    <w:rsid w:val="004B5D1B"/>
    <w:rsid w:val="00513313"/>
    <w:rsid w:val="00515324"/>
    <w:rsid w:val="00545ECD"/>
    <w:rsid w:val="005C40C3"/>
    <w:rsid w:val="006676B0"/>
    <w:rsid w:val="006C5451"/>
    <w:rsid w:val="006F1857"/>
    <w:rsid w:val="00742823"/>
    <w:rsid w:val="007523B1"/>
    <w:rsid w:val="00760C5B"/>
    <w:rsid w:val="00775FF7"/>
    <w:rsid w:val="0079287B"/>
    <w:rsid w:val="007B3436"/>
    <w:rsid w:val="007D4771"/>
    <w:rsid w:val="00800199"/>
    <w:rsid w:val="0080721A"/>
    <w:rsid w:val="00854965"/>
    <w:rsid w:val="00860F95"/>
    <w:rsid w:val="00895D8A"/>
    <w:rsid w:val="0090724E"/>
    <w:rsid w:val="00914627"/>
    <w:rsid w:val="0091640F"/>
    <w:rsid w:val="00A15B53"/>
    <w:rsid w:val="00A368C7"/>
    <w:rsid w:val="00A43F7C"/>
    <w:rsid w:val="00A553AD"/>
    <w:rsid w:val="00A662ED"/>
    <w:rsid w:val="00AA05B3"/>
    <w:rsid w:val="00AA3B0C"/>
    <w:rsid w:val="00AB590F"/>
    <w:rsid w:val="00AC5C8C"/>
    <w:rsid w:val="00B05311"/>
    <w:rsid w:val="00B35241"/>
    <w:rsid w:val="00B472DF"/>
    <w:rsid w:val="00B53097"/>
    <w:rsid w:val="00B60108"/>
    <w:rsid w:val="00B83505"/>
    <w:rsid w:val="00BB0F64"/>
    <w:rsid w:val="00BD2B4F"/>
    <w:rsid w:val="00BE74A8"/>
    <w:rsid w:val="00C51190"/>
    <w:rsid w:val="00CB328D"/>
    <w:rsid w:val="00D75E21"/>
    <w:rsid w:val="00D869A7"/>
    <w:rsid w:val="00D9104B"/>
    <w:rsid w:val="00E52EE8"/>
    <w:rsid w:val="00E73E93"/>
    <w:rsid w:val="00E751B0"/>
    <w:rsid w:val="00E9231E"/>
    <w:rsid w:val="00E95C99"/>
    <w:rsid w:val="00EA49BF"/>
    <w:rsid w:val="00EE704D"/>
    <w:rsid w:val="00F012ED"/>
    <w:rsid w:val="00F46996"/>
    <w:rsid w:val="00F55FB3"/>
    <w:rsid w:val="00F96A6B"/>
    <w:rsid w:val="00FC35E2"/>
    <w:rsid w:val="00FE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3B491-A3D9-4EFA-95C6-59D4E0B5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93"/>
    <w:pPr>
      <w:ind w:left="720"/>
      <w:contextualSpacing/>
    </w:pPr>
  </w:style>
  <w:style w:type="paragraph" w:styleId="FootnoteText">
    <w:name w:val="footnote text"/>
    <w:basedOn w:val="Normal"/>
    <w:link w:val="FootnoteTextChar"/>
    <w:uiPriority w:val="99"/>
    <w:semiHidden/>
    <w:unhideWhenUsed/>
    <w:rsid w:val="00E7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E93"/>
    <w:rPr>
      <w:sz w:val="20"/>
      <w:szCs w:val="20"/>
    </w:rPr>
  </w:style>
  <w:style w:type="character" w:styleId="FootnoteReference">
    <w:name w:val="footnote reference"/>
    <w:basedOn w:val="DefaultParagraphFont"/>
    <w:uiPriority w:val="99"/>
    <w:semiHidden/>
    <w:unhideWhenUsed/>
    <w:rsid w:val="00E73E93"/>
    <w:rPr>
      <w:vertAlign w:val="superscript"/>
    </w:rPr>
  </w:style>
  <w:style w:type="character" w:customStyle="1" w:styleId="BalloonTextChar">
    <w:name w:val="Balloon Text Char"/>
    <w:basedOn w:val="DefaultParagraphFont"/>
    <w:link w:val="BalloonText"/>
    <w:uiPriority w:val="99"/>
    <w:semiHidden/>
    <w:rsid w:val="00E73E93"/>
    <w:rPr>
      <w:rFonts w:ascii="Tahoma" w:hAnsi="Tahoma" w:cs="Tahoma"/>
      <w:sz w:val="16"/>
      <w:szCs w:val="16"/>
    </w:rPr>
  </w:style>
  <w:style w:type="paragraph" w:styleId="BalloonText">
    <w:name w:val="Balloon Text"/>
    <w:basedOn w:val="Normal"/>
    <w:link w:val="BalloonTextChar"/>
    <w:uiPriority w:val="99"/>
    <w:semiHidden/>
    <w:unhideWhenUsed/>
    <w:rsid w:val="00E73E93"/>
    <w:pPr>
      <w:spacing w:after="0" w:line="240" w:lineRule="auto"/>
    </w:pPr>
    <w:rPr>
      <w:rFonts w:ascii="Tahoma" w:hAnsi="Tahoma" w:cs="Tahoma"/>
      <w:sz w:val="16"/>
      <w:szCs w:val="16"/>
    </w:rPr>
  </w:style>
  <w:style w:type="character" w:styleId="Hyperlink">
    <w:name w:val="Hyperlink"/>
    <w:basedOn w:val="DefaultParagraphFont"/>
    <w:uiPriority w:val="99"/>
    <w:unhideWhenUsed/>
    <w:rsid w:val="00E73E93"/>
    <w:rPr>
      <w:color w:val="0000FF" w:themeColor="hyperlink"/>
      <w:u w:val="single"/>
    </w:rPr>
  </w:style>
  <w:style w:type="character" w:styleId="Emphasis">
    <w:name w:val="Emphasis"/>
    <w:basedOn w:val="DefaultParagraphFont"/>
    <w:uiPriority w:val="20"/>
    <w:qFormat/>
    <w:rsid w:val="00E73E93"/>
    <w:rPr>
      <w:i/>
      <w:iCs/>
    </w:rPr>
  </w:style>
  <w:style w:type="character" w:customStyle="1" w:styleId="HeaderChar">
    <w:name w:val="Header Char"/>
    <w:basedOn w:val="DefaultParagraphFont"/>
    <w:link w:val="Header"/>
    <w:uiPriority w:val="99"/>
    <w:semiHidden/>
    <w:rsid w:val="00E73E93"/>
  </w:style>
  <w:style w:type="paragraph" w:styleId="Header">
    <w:name w:val="header"/>
    <w:basedOn w:val="Normal"/>
    <w:link w:val="HeaderChar"/>
    <w:uiPriority w:val="99"/>
    <w:semiHidden/>
    <w:unhideWhenUsed/>
    <w:rsid w:val="00E73E93"/>
    <w:pPr>
      <w:tabs>
        <w:tab w:val="center" w:pos="4680"/>
        <w:tab w:val="right" w:pos="9360"/>
      </w:tabs>
      <w:spacing w:after="0" w:line="240" w:lineRule="auto"/>
    </w:pPr>
  </w:style>
  <w:style w:type="paragraph" w:styleId="Footer">
    <w:name w:val="footer"/>
    <w:basedOn w:val="Normal"/>
    <w:link w:val="FooterChar"/>
    <w:uiPriority w:val="99"/>
    <w:unhideWhenUsed/>
    <w:rsid w:val="00E7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93"/>
  </w:style>
  <w:style w:type="character" w:customStyle="1" w:styleId="CommentTextChar">
    <w:name w:val="Comment Text Char"/>
    <w:basedOn w:val="DefaultParagraphFont"/>
    <w:link w:val="CommentText"/>
    <w:uiPriority w:val="99"/>
    <w:semiHidden/>
    <w:rsid w:val="00E73E93"/>
    <w:rPr>
      <w:sz w:val="20"/>
      <w:szCs w:val="20"/>
    </w:rPr>
  </w:style>
  <w:style w:type="paragraph" w:styleId="CommentText">
    <w:name w:val="annotation text"/>
    <w:basedOn w:val="Normal"/>
    <w:link w:val="CommentTextChar"/>
    <w:uiPriority w:val="99"/>
    <w:semiHidden/>
    <w:unhideWhenUsed/>
    <w:rsid w:val="00E73E93"/>
    <w:pPr>
      <w:spacing w:line="240" w:lineRule="auto"/>
    </w:pPr>
    <w:rPr>
      <w:sz w:val="20"/>
      <w:szCs w:val="20"/>
    </w:rPr>
  </w:style>
  <w:style w:type="character" w:customStyle="1" w:styleId="CommentSubjectChar">
    <w:name w:val="Comment Subject Char"/>
    <w:basedOn w:val="CommentTextChar"/>
    <w:link w:val="CommentSubject"/>
    <w:uiPriority w:val="99"/>
    <w:semiHidden/>
    <w:rsid w:val="00E73E93"/>
    <w:rPr>
      <w:b/>
      <w:bCs/>
      <w:sz w:val="20"/>
      <w:szCs w:val="20"/>
    </w:rPr>
  </w:style>
  <w:style w:type="paragraph" w:styleId="CommentSubject">
    <w:name w:val="annotation subject"/>
    <w:basedOn w:val="CommentText"/>
    <w:next w:val="CommentText"/>
    <w:link w:val="CommentSubjectChar"/>
    <w:uiPriority w:val="99"/>
    <w:semiHidden/>
    <w:unhideWhenUsed/>
    <w:rsid w:val="00E73E93"/>
    <w:rPr>
      <w:b/>
      <w:bCs/>
    </w:rPr>
  </w:style>
  <w:style w:type="character" w:styleId="CommentReference">
    <w:name w:val="annotation reference"/>
    <w:basedOn w:val="DefaultParagraphFont"/>
    <w:uiPriority w:val="99"/>
    <w:semiHidden/>
    <w:unhideWhenUsed/>
    <w:rsid w:val="00BD2B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to.stanford.edu/entries/trinity/" TargetMode="External"/><Relationship Id="rId4" Type="http://schemas.openxmlformats.org/officeDocument/2006/relationships/settings" Target="settings.xml"/><Relationship Id="rId9" Type="http://schemas.openxmlformats.org/officeDocument/2006/relationships/hyperlink" Target="http://plato.stanford.edu/entries/superven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3195-A355-4AE7-909D-3B337968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Byerly</cp:lastModifiedBy>
  <cp:revision>8</cp:revision>
  <dcterms:created xsi:type="dcterms:W3CDTF">2017-03-02T08:39:00Z</dcterms:created>
  <dcterms:modified xsi:type="dcterms:W3CDTF">2018-10-25T11:29:00Z</dcterms:modified>
</cp:coreProperties>
</file>